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69" w:rsidRDefault="00637447" w:rsidP="00B6790F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noProof/>
          <w:color w:val="000000"/>
          <w:sz w:val="52"/>
          <w:szCs w:val="52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3pt;margin-top:8.8pt;width:60.3pt;height:.05pt;z-index:251659264" o:connectortype="straight" strokeweight="5pt">
            <v:stroke endarrow="block"/>
          </v:shape>
        </w:pict>
      </w:r>
      <w:r w:rsidR="007860E2" w:rsidRPr="00D15B2B">
        <w:rPr>
          <w:rFonts w:ascii="Times New Roman" w:eastAsia="Times New Roman" w:hAnsi="Times New Roman"/>
          <w:b/>
          <w:i/>
          <w:iCs/>
          <w:color w:val="000000"/>
          <w:sz w:val="52"/>
          <w:szCs w:val="52"/>
        </w:rPr>
        <w:t xml:space="preserve">     </w:t>
      </w:r>
      <w:r w:rsidR="007860E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                     </w:t>
      </w:r>
      <w:r w:rsidR="00D15B2B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r w:rsidR="00955069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Al</w:t>
      </w:r>
      <w:r w:rsidR="007860E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="00B6790F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sig.</w:t>
      </w:r>
      <w:r w:rsidR="002E14F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P</w:t>
      </w:r>
      <w:r w:rsidR="00955069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residente</w:t>
      </w:r>
      <w:proofErr w:type="spellEnd"/>
      <w:r w:rsidR="00955069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</w:t>
      </w:r>
    </w:p>
    <w:p w:rsidR="007860E2" w:rsidRDefault="00955069" w:rsidP="00B6790F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                                                      </w:t>
      </w:r>
      <w:r w:rsidR="002E14F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ell’ANAC </w:t>
      </w:r>
      <w:r w:rsidR="007860E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Autorità Nazionale Anticorruzione</w:t>
      </w:r>
    </w:p>
    <w:p w:rsidR="002E14FC" w:rsidRDefault="00955069" w:rsidP="002E14FC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                                                     Dott. Raffaele Cantone</w:t>
      </w:r>
    </w:p>
    <w:p w:rsidR="002E14FC" w:rsidRPr="00F14A70" w:rsidRDefault="002E14FC" w:rsidP="002E14FC">
      <w:pPr>
        <w:shd w:val="clear" w:color="auto" w:fill="FFFFFF"/>
        <w:spacing w:line="240" w:lineRule="auto"/>
        <w:ind w:left="3828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Via Marco </w:t>
      </w:r>
      <w:proofErr w:type="spellStart"/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Minghetti</w:t>
      </w:r>
      <w:proofErr w:type="spellEnd"/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, 10, 00187 Roma</w:t>
      </w:r>
    </w:p>
    <w:p w:rsidR="00B6790F" w:rsidRDefault="00B6790F" w:rsidP="00B6790F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</w:p>
    <w:p w:rsidR="00B6790F" w:rsidRDefault="00B6790F" w:rsidP="00B6790F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                              </w:t>
      </w:r>
      <w:r w:rsidR="002E14F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                       Al </w:t>
      </w:r>
      <w:proofErr w:type="spellStart"/>
      <w:r w:rsidR="002E14F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sig.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Procuratore</w:t>
      </w:r>
      <w:proofErr w:type="spellEnd"/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Regionale</w:t>
      </w:r>
    </w:p>
    <w:p w:rsidR="00B6790F" w:rsidRDefault="00B6790F" w:rsidP="00B6790F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                                                      </w:t>
      </w:r>
      <w:r w:rsidR="002E14F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ella Corte dei Conti</w:t>
      </w:r>
    </w:p>
    <w:p w:rsidR="00B6790F" w:rsidRDefault="00B6790F" w:rsidP="00B6790F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                                                      Dott. Giuseppe De Rosa</w:t>
      </w:r>
    </w:p>
    <w:p w:rsidR="00B6790F" w:rsidRPr="007860E2" w:rsidRDefault="00B6790F" w:rsidP="00B6790F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                                                     Via Matteotti, 48 60121 Ancona</w:t>
      </w:r>
    </w:p>
    <w:p w:rsidR="007860E2" w:rsidRPr="00283B13" w:rsidRDefault="007860E2" w:rsidP="0029099F">
      <w:pPr>
        <w:tabs>
          <w:tab w:val="left" w:pos="10348"/>
        </w:tabs>
        <w:autoSpaceDE w:val="0"/>
        <w:autoSpaceDN w:val="0"/>
        <w:adjustRightInd w:val="0"/>
        <w:spacing w:after="0" w:line="360" w:lineRule="auto"/>
        <w:ind w:right="-1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860E2" w:rsidRPr="0025631B" w:rsidRDefault="00E661F1" w:rsidP="009F07A9">
      <w:pPr>
        <w:tabs>
          <w:tab w:val="left" w:pos="10348"/>
        </w:tabs>
        <w:autoSpaceDE w:val="0"/>
        <w:autoSpaceDN w:val="0"/>
        <w:adjustRightInd w:val="0"/>
        <w:spacing w:after="0"/>
        <w:ind w:right="-10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Oggetto: </w:t>
      </w:r>
      <w:r w:rsidR="007860E2" w:rsidRPr="0025631B">
        <w:rPr>
          <w:rFonts w:ascii="Times New Roman" w:hAnsi="Times New Roman"/>
          <w:b/>
          <w:sz w:val="26"/>
          <w:szCs w:val="26"/>
        </w:rPr>
        <w:t xml:space="preserve">Verifica incompatibilità del dirigente del comune di San Benedetto del </w:t>
      </w:r>
    </w:p>
    <w:p w:rsidR="00655FB1" w:rsidRPr="0025631B" w:rsidRDefault="00E661F1" w:rsidP="00EE4496">
      <w:pPr>
        <w:tabs>
          <w:tab w:val="left" w:pos="10348"/>
        </w:tabs>
        <w:autoSpaceDE w:val="0"/>
        <w:autoSpaceDN w:val="0"/>
        <w:adjustRightInd w:val="0"/>
        <w:spacing w:after="0"/>
        <w:ind w:left="567" w:right="-10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7860E2" w:rsidRPr="0025631B">
        <w:rPr>
          <w:rFonts w:ascii="Times New Roman" w:hAnsi="Times New Roman"/>
          <w:b/>
          <w:sz w:val="26"/>
          <w:szCs w:val="26"/>
        </w:rPr>
        <w:t xml:space="preserve">Tronto, dott.ssa Catia </w:t>
      </w:r>
      <w:proofErr w:type="spellStart"/>
      <w:r w:rsidR="007860E2" w:rsidRPr="0025631B">
        <w:rPr>
          <w:rFonts w:ascii="Times New Roman" w:hAnsi="Times New Roman"/>
          <w:b/>
          <w:sz w:val="26"/>
          <w:szCs w:val="26"/>
        </w:rPr>
        <w:t>Talamonti</w:t>
      </w:r>
      <w:proofErr w:type="spellEnd"/>
      <w:r w:rsidR="003C3737">
        <w:rPr>
          <w:rFonts w:ascii="Times New Roman" w:hAnsi="Times New Roman"/>
          <w:b/>
          <w:sz w:val="26"/>
          <w:szCs w:val="26"/>
        </w:rPr>
        <w:t>, presidente</w:t>
      </w:r>
      <w:r w:rsidR="004C3998">
        <w:rPr>
          <w:rFonts w:ascii="Times New Roman" w:hAnsi="Times New Roman"/>
          <w:b/>
          <w:sz w:val="26"/>
          <w:szCs w:val="26"/>
        </w:rPr>
        <w:t xml:space="preserve"> </w:t>
      </w:r>
      <w:r w:rsidR="00880266" w:rsidRPr="0025631B">
        <w:rPr>
          <w:rFonts w:ascii="Times New Roman" w:hAnsi="Times New Roman"/>
          <w:b/>
          <w:sz w:val="26"/>
          <w:szCs w:val="26"/>
        </w:rPr>
        <w:t xml:space="preserve">di </w:t>
      </w:r>
      <w:proofErr w:type="spellStart"/>
      <w:r w:rsidR="00880266" w:rsidRPr="0025631B">
        <w:rPr>
          <w:rFonts w:ascii="Times New Roman" w:hAnsi="Times New Roman"/>
          <w:b/>
          <w:sz w:val="26"/>
          <w:szCs w:val="26"/>
        </w:rPr>
        <w:t>Picenambiente</w:t>
      </w:r>
      <w:proofErr w:type="spellEnd"/>
      <w:r w:rsidR="00880266" w:rsidRPr="0025631B">
        <w:rPr>
          <w:rFonts w:ascii="Times New Roman" w:hAnsi="Times New Roman"/>
          <w:b/>
          <w:sz w:val="26"/>
          <w:szCs w:val="26"/>
        </w:rPr>
        <w:t xml:space="preserve"> S.p.A.</w:t>
      </w:r>
      <w:r w:rsidR="007860E2" w:rsidRPr="0025631B">
        <w:rPr>
          <w:rFonts w:ascii="Times New Roman" w:hAnsi="Times New Roman"/>
          <w:b/>
          <w:sz w:val="26"/>
          <w:szCs w:val="26"/>
        </w:rPr>
        <w:t>;</w:t>
      </w:r>
      <w:r w:rsidR="00655FB1" w:rsidRPr="0025631B">
        <w:rPr>
          <w:rFonts w:ascii="Times New Roman" w:hAnsi="Times New Roman"/>
          <w:b/>
          <w:sz w:val="26"/>
          <w:szCs w:val="26"/>
        </w:rPr>
        <w:t xml:space="preserve"> </w:t>
      </w:r>
    </w:p>
    <w:p w:rsidR="00EE4496" w:rsidRPr="0025631B" w:rsidRDefault="00EE4496" w:rsidP="00EE4496">
      <w:pPr>
        <w:tabs>
          <w:tab w:val="left" w:pos="10348"/>
        </w:tabs>
        <w:autoSpaceDE w:val="0"/>
        <w:autoSpaceDN w:val="0"/>
        <w:adjustRightInd w:val="0"/>
        <w:spacing w:after="0"/>
        <w:ind w:left="567" w:right="-10"/>
        <w:contextualSpacing/>
        <w:rPr>
          <w:rFonts w:ascii="Times New Roman" w:hAnsi="Times New Roman"/>
          <w:b/>
          <w:sz w:val="26"/>
          <w:szCs w:val="26"/>
        </w:rPr>
      </w:pPr>
    </w:p>
    <w:p w:rsidR="007860E2" w:rsidRPr="0025631B" w:rsidRDefault="00E661F1" w:rsidP="00EE4496">
      <w:pPr>
        <w:tabs>
          <w:tab w:val="left" w:pos="10348"/>
        </w:tabs>
        <w:autoSpaceDE w:val="0"/>
        <w:autoSpaceDN w:val="0"/>
        <w:adjustRightInd w:val="0"/>
        <w:spacing w:after="0"/>
        <w:ind w:left="567" w:right="-10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7860E2" w:rsidRPr="0025631B">
        <w:rPr>
          <w:rFonts w:ascii="Times New Roman" w:hAnsi="Times New Roman"/>
          <w:b/>
          <w:sz w:val="26"/>
          <w:szCs w:val="26"/>
        </w:rPr>
        <w:t>Verifica incompatibilità del dipendente part/</w:t>
      </w:r>
      <w:proofErr w:type="spellStart"/>
      <w:r w:rsidR="007860E2" w:rsidRPr="0025631B">
        <w:rPr>
          <w:rFonts w:ascii="Times New Roman" w:hAnsi="Times New Roman"/>
          <w:b/>
          <w:sz w:val="26"/>
          <w:szCs w:val="26"/>
        </w:rPr>
        <w:t>time</w:t>
      </w:r>
      <w:proofErr w:type="spellEnd"/>
      <w:r w:rsidR="007860E2" w:rsidRPr="0025631B">
        <w:rPr>
          <w:rFonts w:ascii="Times New Roman" w:hAnsi="Times New Roman"/>
          <w:b/>
          <w:sz w:val="26"/>
          <w:szCs w:val="26"/>
        </w:rPr>
        <w:t xml:space="preserve"> del comune di San </w:t>
      </w:r>
    </w:p>
    <w:p w:rsidR="00EE4496" w:rsidRPr="0025631B" w:rsidRDefault="00E661F1" w:rsidP="00EE4496">
      <w:pPr>
        <w:tabs>
          <w:tab w:val="left" w:pos="10348"/>
        </w:tabs>
        <w:autoSpaceDE w:val="0"/>
        <w:autoSpaceDN w:val="0"/>
        <w:adjustRightInd w:val="0"/>
        <w:spacing w:after="0"/>
        <w:ind w:left="567" w:right="-10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7860E2" w:rsidRPr="0025631B">
        <w:rPr>
          <w:rFonts w:ascii="Times New Roman" w:hAnsi="Times New Roman"/>
          <w:b/>
          <w:sz w:val="26"/>
          <w:szCs w:val="26"/>
        </w:rPr>
        <w:t xml:space="preserve">Benedetto del Tronto, dott. Guido </w:t>
      </w:r>
      <w:proofErr w:type="spellStart"/>
      <w:r w:rsidR="007860E2" w:rsidRPr="0025631B">
        <w:rPr>
          <w:rFonts w:ascii="Times New Roman" w:hAnsi="Times New Roman"/>
          <w:b/>
          <w:sz w:val="26"/>
          <w:szCs w:val="26"/>
        </w:rPr>
        <w:t>Renzi</w:t>
      </w:r>
      <w:proofErr w:type="spellEnd"/>
      <w:r w:rsidR="00880266" w:rsidRPr="0025631B">
        <w:rPr>
          <w:rFonts w:ascii="Times New Roman" w:hAnsi="Times New Roman"/>
          <w:b/>
          <w:sz w:val="26"/>
          <w:szCs w:val="26"/>
        </w:rPr>
        <w:t xml:space="preserve"> </w:t>
      </w:r>
      <w:r w:rsidR="00EE4496" w:rsidRPr="0025631B">
        <w:rPr>
          <w:rFonts w:ascii="Times New Roman" w:hAnsi="Times New Roman"/>
          <w:b/>
          <w:sz w:val="26"/>
          <w:szCs w:val="26"/>
        </w:rPr>
        <w:t>sindaco effettivo del collegio</w:t>
      </w:r>
    </w:p>
    <w:p w:rsidR="007860E2" w:rsidRPr="0025631B" w:rsidRDefault="00E661F1" w:rsidP="007503AB">
      <w:pPr>
        <w:tabs>
          <w:tab w:val="left" w:pos="10348"/>
        </w:tabs>
        <w:autoSpaceDE w:val="0"/>
        <w:autoSpaceDN w:val="0"/>
        <w:adjustRightInd w:val="0"/>
        <w:spacing w:after="0"/>
        <w:ind w:left="567" w:right="-7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9F07A9">
        <w:rPr>
          <w:rFonts w:ascii="Times New Roman" w:hAnsi="Times New Roman"/>
          <w:b/>
          <w:sz w:val="26"/>
          <w:szCs w:val="26"/>
        </w:rPr>
        <w:t xml:space="preserve"> </w:t>
      </w:r>
      <w:r w:rsidR="00EE4496" w:rsidRPr="0025631B">
        <w:rPr>
          <w:rFonts w:ascii="Times New Roman" w:hAnsi="Times New Roman"/>
          <w:b/>
          <w:sz w:val="26"/>
          <w:szCs w:val="26"/>
        </w:rPr>
        <w:t xml:space="preserve">sindacale </w:t>
      </w:r>
      <w:r w:rsidR="001137A0" w:rsidRPr="0025631B">
        <w:rPr>
          <w:rFonts w:ascii="Times New Roman" w:hAnsi="Times New Roman"/>
          <w:b/>
          <w:sz w:val="26"/>
          <w:szCs w:val="26"/>
        </w:rPr>
        <w:t xml:space="preserve">di </w:t>
      </w:r>
      <w:proofErr w:type="spellStart"/>
      <w:r w:rsidR="00EE4496" w:rsidRPr="0025631B">
        <w:rPr>
          <w:rFonts w:ascii="Times New Roman" w:hAnsi="Times New Roman"/>
          <w:b/>
          <w:sz w:val="26"/>
          <w:szCs w:val="26"/>
        </w:rPr>
        <w:t>Picenambiente</w:t>
      </w:r>
      <w:proofErr w:type="spellEnd"/>
      <w:r w:rsidR="00EE4496" w:rsidRPr="0025631B">
        <w:rPr>
          <w:rFonts w:ascii="Times New Roman" w:hAnsi="Times New Roman"/>
          <w:b/>
          <w:sz w:val="26"/>
          <w:szCs w:val="26"/>
        </w:rPr>
        <w:t xml:space="preserve"> S.p.A. e </w:t>
      </w:r>
      <w:r w:rsidR="009F07A9">
        <w:rPr>
          <w:rFonts w:ascii="Times New Roman" w:hAnsi="Times New Roman"/>
          <w:b/>
          <w:sz w:val="26"/>
          <w:szCs w:val="26"/>
        </w:rPr>
        <w:t>del Centro Agroalimentare Picen</w:t>
      </w:r>
      <w:r w:rsidR="001F3193">
        <w:rPr>
          <w:rFonts w:ascii="Times New Roman" w:hAnsi="Times New Roman"/>
          <w:b/>
          <w:sz w:val="26"/>
          <w:szCs w:val="26"/>
        </w:rPr>
        <w:t>o</w:t>
      </w:r>
      <w:r w:rsidR="001137A0" w:rsidRPr="0025631B">
        <w:rPr>
          <w:rFonts w:ascii="Times New Roman" w:hAnsi="Times New Roman"/>
          <w:b/>
          <w:sz w:val="26"/>
          <w:szCs w:val="26"/>
        </w:rPr>
        <w:t xml:space="preserve"> </w:t>
      </w:r>
      <w:r w:rsidR="00EE4496" w:rsidRPr="0025631B">
        <w:rPr>
          <w:rFonts w:ascii="Times New Roman" w:hAnsi="Times New Roman"/>
          <w:b/>
          <w:sz w:val="26"/>
          <w:szCs w:val="26"/>
        </w:rPr>
        <w:t>S.p.A.</w:t>
      </w:r>
      <w:r w:rsidR="007860E2" w:rsidRPr="0025631B">
        <w:rPr>
          <w:rFonts w:ascii="Times New Roman" w:hAnsi="Times New Roman"/>
          <w:b/>
          <w:sz w:val="26"/>
          <w:szCs w:val="26"/>
        </w:rPr>
        <w:t xml:space="preserve">; </w:t>
      </w:r>
    </w:p>
    <w:p w:rsidR="007860E2" w:rsidRPr="007860E2" w:rsidRDefault="007860E2" w:rsidP="007860E2">
      <w:pPr>
        <w:tabs>
          <w:tab w:val="left" w:pos="10348"/>
        </w:tabs>
        <w:autoSpaceDE w:val="0"/>
        <w:autoSpaceDN w:val="0"/>
        <w:adjustRightInd w:val="0"/>
        <w:spacing w:after="0" w:line="360" w:lineRule="auto"/>
        <w:ind w:left="567" w:right="-10"/>
        <w:contextualSpacing/>
        <w:rPr>
          <w:rFonts w:ascii="Times New Roman" w:hAnsi="Times New Roman"/>
          <w:b/>
          <w:i/>
          <w:sz w:val="26"/>
          <w:szCs w:val="26"/>
        </w:rPr>
      </w:pPr>
    </w:p>
    <w:p w:rsidR="00655FB1" w:rsidRPr="00283B13" w:rsidRDefault="00655FB1" w:rsidP="004605F2">
      <w:pPr>
        <w:tabs>
          <w:tab w:val="left" w:pos="10348"/>
        </w:tabs>
        <w:autoSpaceDE w:val="0"/>
        <w:autoSpaceDN w:val="0"/>
        <w:adjustRightInd w:val="0"/>
        <w:spacing w:after="0"/>
        <w:ind w:left="567" w:right="-1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024408" w:rsidRDefault="00655FB1" w:rsidP="004605F2">
      <w:pPr>
        <w:tabs>
          <w:tab w:val="left" w:pos="10348"/>
        </w:tabs>
        <w:autoSpaceDE w:val="0"/>
        <w:autoSpaceDN w:val="0"/>
        <w:adjustRightInd w:val="0"/>
        <w:spacing w:after="0"/>
        <w:ind w:right="-10"/>
        <w:contextualSpacing/>
        <w:jc w:val="both"/>
        <w:rPr>
          <w:rFonts w:ascii="Times New Roman" w:hAnsi="Times New Roman"/>
          <w:sz w:val="24"/>
          <w:szCs w:val="24"/>
        </w:rPr>
      </w:pPr>
      <w:r w:rsidRPr="00283B13">
        <w:rPr>
          <w:rFonts w:ascii="Times New Roman" w:hAnsi="Times New Roman"/>
          <w:i/>
          <w:sz w:val="24"/>
          <w:szCs w:val="24"/>
        </w:rPr>
        <w:t xml:space="preserve">Il sottoscritto Peppino </w:t>
      </w:r>
      <w:proofErr w:type="spellStart"/>
      <w:r w:rsidRPr="00283B13">
        <w:rPr>
          <w:rFonts w:ascii="Times New Roman" w:hAnsi="Times New Roman"/>
          <w:i/>
          <w:sz w:val="24"/>
          <w:szCs w:val="24"/>
        </w:rPr>
        <w:t>Giorgini</w:t>
      </w:r>
      <w:proofErr w:type="spellEnd"/>
      <w:r w:rsidRPr="00283B13">
        <w:rPr>
          <w:rFonts w:ascii="Times New Roman" w:hAnsi="Times New Roman"/>
          <w:i/>
          <w:sz w:val="24"/>
          <w:szCs w:val="24"/>
        </w:rPr>
        <w:t xml:space="preserve">, nato a San Benedetto del Tronto, il 21/07/1953, ed ivi residente in Via </w:t>
      </w:r>
      <w:proofErr w:type="spellStart"/>
      <w:r w:rsidRPr="00283B13">
        <w:rPr>
          <w:rFonts w:ascii="Times New Roman" w:hAnsi="Times New Roman"/>
          <w:i/>
          <w:sz w:val="24"/>
          <w:szCs w:val="24"/>
        </w:rPr>
        <w:t>Val</w:t>
      </w:r>
      <w:proofErr w:type="spellEnd"/>
      <w:r w:rsidRPr="00283B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3B13">
        <w:rPr>
          <w:rFonts w:ascii="Times New Roman" w:hAnsi="Times New Roman"/>
          <w:i/>
          <w:sz w:val="24"/>
          <w:szCs w:val="24"/>
        </w:rPr>
        <w:t>Solda</w:t>
      </w:r>
      <w:proofErr w:type="spellEnd"/>
      <w:r w:rsidRPr="00283B13">
        <w:rPr>
          <w:rFonts w:ascii="Times New Roman" w:hAnsi="Times New Roman"/>
          <w:i/>
          <w:sz w:val="24"/>
          <w:szCs w:val="24"/>
        </w:rPr>
        <w:t xml:space="preserve"> n. 19, </w:t>
      </w:r>
      <w:r w:rsidR="00C77A89" w:rsidRPr="00283B13">
        <w:rPr>
          <w:rFonts w:ascii="Times New Roman" w:hAnsi="Times New Roman"/>
          <w:i/>
          <w:sz w:val="24"/>
          <w:szCs w:val="24"/>
        </w:rPr>
        <w:t xml:space="preserve">in qualità di </w:t>
      </w:r>
      <w:r w:rsidRPr="00283B13">
        <w:rPr>
          <w:rFonts w:ascii="Times New Roman" w:hAnsi="Times New Roman"/>
          <w:i/>
          <w:sz w:val="24"/>
          <w:szCs w:val="24"/>
        </w:rPr>
        <w:t>Consigliere Regionale del Movimento</w:t>
      </w:r>
      <w:r w:rsidR="00C77A89" w:rsidRPr="00283B13">
        <w:rPr>
          <w:rFonts w:ascii="Times New Roman" w:hAnsi="Times New Roman"/>
          <w:i/>
          <w:sz w:val="24"/>
          <w:szCs w:val="24"/>
        </w:rPr>
        <w:t xml:space="preserve"> </w:t>
      </w:r>
      <w:r w:rsidRPr="00283B13">
        <w:rPr>
          <w:rFonts w:ascii="Times New Roman" w:hAnsi="Times New Roman"/>
          <w:i/>
          <w:sz w:val="24"/>
          <w:szCs w:val="24"/>
        </w:rPr>
        <w:t>5</w:t>
      </w:r>
      <w:r w:rsidR="00C77A89" w:rsidRPr="00283B13">
        <w:rPr>
          <w:rFonts w:ascii="Times New Roman" w:hAnsi="Times New Roman"/>
          <w:i/>
          <w:sz w:val="24"/>
          <w:szCs w:val="24"/>
        </w:rPr>
        <w:t xml:space="preserve"> Stelle </w:t>
      </w:r>
      <w:r w:rsidRPr="00283B13">
        <w:rPr>
          <w:rFonts w:ascii="Times New Roman" w:hAnsi="Times New Roman"/>
          <w:i/>
          <w:sz w:val="24"/>
          <w:szCs w:val="24"/>
        </w:rPr>
        <w:t>C.F. GRGPPN53L21H769V</w:t>
      </w:r>
      <w:r w:rsidR="00981D6C" w:rsidRPr="00283B13">
        <w:rPr>
          <w:rFonts w:ascii="Times New Roman" w:hAnsi="Times New Roman"/>
          <w:sz w:val="24"/>
          <w:szCs w:val="24"/>
        </w:rPr>
        <w:t>,</w:t>
      </w:r>
      <w:r w:rsidR="0029099F" w:rsidRPr="00283B13">
        <w:rPr>
          <w:rFonts w:ascii="Times New Roman" w:hAnsi="Times New Roman"/>
          <w:sz w:val="24"/>
          <w:szCs w:val="24"/>
        </w:rPr>
        <w:t xml:space="preserve"> </w:t>
      </w:r>
    </w:p>
    <w:p w:rsidR="002E14FC" w:rsidRDefault="002E14FC" w:rsidP="004605F2">
      <w:pPr>
        <w:tabs>
          <w:tab w:val="left" w:pos="10348"/>
        </w:tabs>
        <w:autoSpaceDE w:val="0"/>
        <w:autoSpaceDN w:val="0"/>
        <w:adjustRightInd w:val="0"/>
        <w:spacing w:after="0"/>
        <w:ind w:right="-10"/>
        <w:contextualSpacing/>
        <w:jc w:val="both"/>
        <w:rPr>
          <w:rFonts w:ascii="Times New Roman" w:hAnsi="Times New Roman"/>
          <w:sz w:val="24"/>
          <w:szCs w:val="24"/>
        </w:rPr>
      </w:pPr>
    </w:p>
    <w:p w:rsidR="00E461F6" w:rsidRDefault="0029099F" w:rsidP="00DE7E1C">
      <w:pPr>
        <w:pStyle w:val="Paragrafoelenco"/>
        <w:numPr>
          <w:ilvl w:val="0"/>
          <w:numId w:val="8"/>
        </w:numPr>
        <w:tabs>
          <w:tab w:val="left" w:pos="10348"/>
        </w:tabs>
        <w:autoSpaceDE w:val="0"/>
        <w:autoSpaceDN w:val="0"/>
        <w:adjustRightInd w:val="0"/>
        <w:spacing w:after="0"/>
        <w:ind w:right="-10"/>
        <w:jc w:val="both"/>
        <w:rPr>
          <w:rFonts w:ascii="Times New Roman" w:hAnsi="Times New Roman"/>
          <w:sz w:val="24"/>
          <w:szCs w:val="24"/>
        </w:rPr>
      </w:pPr>
      <w:r w:rsidRPr="00DE7E1C">
        <w:rPr>
          <w:rFonts w:ascii="Times New Roman" w:hAnsi="Times New Roman"/>
          <w:sz w:val="24"/>
          <w:szCs w:val="24"/>
        </w:rPr>
        <w:t>in relazione a presunta violazione dolosa delle disposizioni legislative in merito alle società partecipate della Pubblica Amministrazione ed in particolare alle norme che regolano la incompatibilità fra lo stato di amministratore di società a controllo pubblico (</w:t>
      </w:r>
      <w:r w:rsidR="00C7025C" w:rsidRPr="00DE7E1C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="00C7025C" w:rsidRPr="00DE7E1C">
        <w:rPr>
          <w:rFonts w:ascii="Times New Roman" w:hAnsi="Times New Roman"/>
          <w:sz w:val="24"/>
          <w:szCs w:val="24"/>
        </w:rPr>
        <w:t>Lgs</w:t>
      </w:r>
      <w:proofErr w:type="spellEnd"/>
      <w:r w:rsidRPr="00DE7E1C">
        <w:rPr>
          <w:rFonts w:ascii="Times New Roman" w:hAnsi="Times New Roman"/>
          <w:sz w:val="24"/>
          <w:szCs w:val="24"/>
        </w:rPr>
        <w:t xml:space="preserve">. n.175 del 19.08.2016, art.11, </w:t>
      </w:r>
      <w:proofErr w:type="spellStart"/>
      <w:r w:rsidRPr="00DE7E1C">
        <w:rPr>
          <w:rFonts w:ascii="Times New Roman" w:hAnsi="Times New Roman"/>
          <w:sz w:val="24"/>
          <w:szCs w:val="24"/>
        </w:rPr>
        <w:t>co</w:t>
      </w:r>
      <w:proofErr w:type="spellEnd"/>
      <w:r w:rsidRPr="00DE7E1C">
        <w:rPr>
          <w:rFonts w:ascii="Times New Roman" w:hAnsi="Times New Roman"/>
          <w:sz w:val="24"/>
          <w:szCs w:val="24"/>
        </w:rPr>
        <w:t>. 8)</w:t>
      </w:r>
      <w:r w:rsidR="00E461F6" w:rsidRPr="00DE7E1C">
        <w:rPr>
          <w:rFonts w:ascii="Times New Roman" w:hAnsi="Times New Roman"/>
          <w:sz w:val="24"/>
          <w:szCs w:val="24"/>
        </w:rPr>
        <w:t>;</w:t>
      </w:r>
    </w:p>
    <w:p w:rsidR="0029099F" w:rsidRPr="00DE03E7" w:rsidRDefault="00DE03E7" w:rsidP="004605F2">
      <w:pPr>
        <w:pStyle w:val="Paragrafoelenco"/>
        <w:numPr>
          <w:ilvl w:val="0"/>
          <w:numId w:val="8"/>
        </w:numPr>
        <w:tabs>
          <w:tab w:val="left" w:pos="10348"/>
        </w:tabs>
        <w:autoSpaceDE w:val="0"/>
        <w:autoSpaceDN w:val="0"/>
        <w:adjustRightInd w:val="0"/>
        <w:spacing w:after="0"/>
        <w:ind w:right="-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relazione </w:t>
      </w:r>
      <w:r w:rsidR="00522986">
        <w:rPr>
          <w:rFonts w:ascii="Times New Roman" w:hAnsi="Times New Roman"/>
          <w:sz w:val="24"/>
          <w:szCs w:val="24"/>
        </w:rPr>
        <w:t>alla</w:t>
      </w:r>
      <w:r w:rsidR="0029099F" w:rsidRPr="00DE03E7">
        <w:rPr>
          <w:rFonts w:ascii="Times New Roman" w:hAnsi="Times New Roman"/>
          <w:sz w:val="24"/>
          <w:szCs w:val="24"/>
        </w:rPr>
        <w:t xml:space="preserve"> posizione di </w:t>
      </w:r>
      <w:r w:rsidR="00E461F6" w:rsidRPr="00DE03E7">
        <w:rPr>
          <w:rFonts w:ascii="Times New Roman" w:hAnsi="Times New Roman"/>
          <w:sz w:val="24"/>
          <w:szCs w:val="24"/>
        </w:rPr>
        <w:t xml:space="preserve">un </w:t>
      </w:r>
      <w:r w:rsidR="0029099F" w:rsidRPr="00DE03E7">
        <w:rPr>
          <w:rFonts w:ascii="Times New Roman" w:hAnsi="Times New Roman"/>
          <w:sz w:val="24"/>
          <w:szCs w:val="24"/>
        </w:rPr>
        <w:t>dipendente</w:t>
      </w:r>
      <w:r w:rsidR="00E461F6" w:rsidRPr="00DE03E7">
        <w:rPr>
          <w:rFonts w:ascii="Times New Roman" w:hAnsi="Times New Roman"/>
          <w:sz w:val="24"/>
          <w:szCs w:val="24"/>
        </w:rPr>
        <w:t xml:space="preserve"> part/</w:t>
      </w:r>
      <w:proofErr w:type="spellStart"/>
      <w:r w:rsidR="00E461F6" w:rsidRPr="00DE03E7">
        <w:rPr>
          <w:rFonts w:ascii="Times New Roman" w:hAnsi="Times New Roman"/>
          <w:sz w:val="24"/>
          <w:szCs w:val="24"/>
        </w:rPr>
        <w:t>time</w:t>
      </w:r>
      <w:proofErr w:type="spellEnd"/>
      <w:r w:rsidR="0029099F" w:rsidRPr="00DE03E7">
        <w:rPr>
          <w:rFonts w:ascii="Times New Roman" w:hAnsi="Times New Roman"/>
          <w:sz w:val="24"/>
          <w:szCs w:val="24"/>
        </w:rPr>
        <w:t xml:space="preserve"> presso </w:t>
      </w:r>
      <w:r w:rsidR="00B259CC" w:rsidRPr="00DE03E7">
        <w:rPr>
          <w:rFonts w:ascii="Times New Roman" w:hAnsi="Times New Roman"/>
          <w:sz w:val="24"/>
          <w:szCs w:val="24"/>
        </w:rPr>
        <w:t>una pubblica amministrazione,</w:t>
      </w:r>
      <w:r w:rsidR="00461E28" w:rsidRPr="00DE03E7">
        <w:rPr>
          <w:rFonts w:ascii="Times New Roman" w:hAnsi="Times New Roman"/>
          <w:sz w:val="24"/>
          <w:szCs w:val="24"/>
        </w:rPr>
        <w:t xml:space="preserve"> in particolare riferite alle</w:t>
      </w:r>
      <w:r w:rsidR="007A2624" w:rsidRPr="00DE03E7">
        <w:rPr>
          <w:rFonts w:ascii="Times New Roman" w:hAnsi="Times New Roman"/>
          <w:sz w:val="24"/>
          <w:szCs w:val="24"/>
        </w:rPr>
        <w:t xml:space="preserve"> società </w:t>
      </w:r>
      <w:proofErr w:type="spellStart"/>
      <w:r w:rsidR="007A2624" w:rsidRPr="00DE03E7">
        <w:rPr>
          <w:rFonts w:ascii="Times New Roman" w:hAnsi="Times New Roman"/>
          <w:sz w:val="24"/>
          <w:szCs w:val="24"/>
        </w:rPr>
        <w:t>Picenambiente</w:t>
      </w:r>
      <w:proofErr w:type="spellEnd"/>
      <w:r w:rsidR="007A2624" w:rsidRPr="00DE0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624" w:rsidRPr="00DE03E7">
        <w:rPr>
          <w:rFonts w:ascii="Times New Roman" w:hAnsi="Times New Roman"/>
          <w:sz w:val="24"/>
          <w:szCs w:val="24"/>
        </w:rPr>
        <w:t>S.p.a.</w:t>
      </w:r>
      <w:proofErr w:type="spellEnd"/>
      <w:r w:rsidR="00461E28" w:rsidRPr="00DE03E7">
        <w:rPr>
          <w:rFonts w:ascii="Times New Roman" w:hAnsi="Times New Roman"/>
          <w:sz w:val="24"/>
          <w:szCs w:val="24"/>
        </w:rPr>
        <w:t xml:space="preserve"> e Centro Agro</w:t>
      </w:r>
      <w:r w:rsidR="00C7025C" w:rsidRPr="00DE03E7">
        <w:rPr>
          <w:rFonts w:ascii="Times New Roman" w:hAnsi="Times New Roman"/>
          <w:sz w:val="24"/>
          <w:szCs w:val="24"/>
        </w:rPr>
        <w:t xml:space="preserve"> </w:t>
      </w:r>
      <w:r w:rsidR="00461E28" w:rsidRPr="00DE03E7">
        <w:rPr>
          <w:rFonts w:ascii="Times New Roman" w:hAnsi="Times New Roman"/>
          <w:sz w:val="24"/>
          <w:szCs w:val="24"/>
        </w:rPr>
        <w:t xml:space="preserve">Alimentare Piceno </w:t>
      </w:r>
      <w:proofErr w:type="spellStart"/>
      <w:r w:rsidR="00461E28" w:rsidRPr="00DE03E7">
        <w:rPr>
          <w:rFonts w:ascii="Times New Roman" w:hAnsi="Times New Roman"/>
          <w:sz w:val="24"/>
          <w:szCs w:val="24"/>
        </w:rPr>
        <w:t>S.p.a.</w:t>
      </w:r>
      <w:proofErr w:type="spellEnd"/>
      <w:r w:rsidR="00461E28" w:rsidRPr="00DE03E7">
        <w:rPr>
          <w:rFonts w:ascii="Times New Roman" w:hAnsi="Times New Roman"/>
          <w:sz w:val="24"/>
          <w:szCs w:val="24"/>
        </w:rPr>
        <w:t>,</w:t>
      </w:r>
      <w:r w:rsidR="007A2624" w:rsidRPr="00DE03E7">
        <w:rPr>
          <w:rFonts w:ascii="Times New Roman" w:hAnsi="Times New Roman"/>
          <w:sz w:val="24"/>
          <w:szCs w:val="24"/>
        </w:rPr>
        <w:t xml:space="preserve"> nei riguardi del Comune di San Benedetto del Tronto (AP),</w:t>
      </w:r>
      <w:r w:rsidR="00E461F6" w:rsidRPr="00DE03E7">
        <w:rPr>
          <w:rFonts w:ascii="Times New Roman" w:hAnsi="Times New Roman"/>
          <w:sz w:val="24"/>
          <w:szCs w:val="24"/>
        </w:rPr>
        <w:t xml:space="preserve"> in relazione a presunta violazione delle disposizioni legislative in merito alle </w:t>
      </w:r>
      <w:r w:rsidR="00D02107" w:rsidRPr="00DE03E7">
        <w:rPr>
          <w:rFonts w:ascii="Times New Roman" w:hAnsi="Times New Roman"/>
          <w:i/>
          <w:sz w:val="24"/>
          <w:szCs w:val="24"/>
        </w:rPr>
        <w:t>“norme generali sull’ordinamento del lavoro alle dipendenze delle</w:t>
      </w:r>
      <w:r w:rsidR="00D02107" w:rsidRPr="00DE03E7">
        <w:rPr>
          <w:rFonts w:ascii="Times New Roman" w:hAnsi="Times New Roman"/>
          <w:sz w:val="24"/>
          <w:szCs w:val="24"/>
        </w:rPr>
        <w:t xml:space="preserve"> </w:t>
      </w:r>
      <w:r w:rsidR="00D02107" w:rsidRPr="00DE03E7">
        <w:rPr>
          <w:rFonts w:ascii="Times New Roman" w:hAnsi="Times New Roman"/>
          <w:i/>
          <w:sz w:val="24"/>
          <w:szCs w:val="24"/>
        </w:rPr>
        <w:t>Amministrazioni Pubbliche”</w:t>
      </w:r>
      <w:r w:rsidR="00D02107" w:rsidRPr="00DE03E7">
        <w:rPr>
          <w:rFonts w:ascii="Times New Roman" w:hAnsi="Times New Roman"/>
          <w:sz w:val="24"/>
          <w:szCs w:val="24"/>
        </w:rPr>
        <w:t xml:space="preserve"> </w:t>
      </w:r>
      <w:r w:rsidR="00E461F6" w:rsidRPr="00DE03E7">
        <w:rPr>
          <w:rFonts w:ascii="Times New Roman" w:hAnsi="Times New Roman"/>
          <w:sz w:val="24"/>
          <w:szCs w:val="24"/>
        </w:rPr>
        <w:t xml:space="preserve">ed in particolare </w:t>
      </w:r>
      <w:r w:rsidR="00D02107" w:rsidRPr="00DE03E7">
        <w:rPr>
          <w:rFonts w:ascii="Times New Roman" w:hAnsi="Times New Roman"/>
          <w:sz w:val="24"/>
          <w:szCs w:val="24"/>
        </w:rPr>
        <w:t xml:space="preserve">all’art. 53 </w:t>
      </w:r>
      <w:r w:rsidR="008D11DE" w:rsidRPr="00DE03E7">
        <w:rPr>
          <w:rFonts w:ascii="Times New Roman" w:hAnsi="Times New Roman"/>
          <w:sz w:val="24"/>
          <w:szCs w:val="24"/>
        </w:rPr>
        <w:t>comma 5</w:t>
      </w:r>
      <w:r w:rsidR="008D11DE" w:rsidRPr="00DE03E7">
        <w:rPr>
          <w:rFonts w:ascii="Times New Roman" w:hAnsi="Times New Roman"/>
          <w:i/>
          <w:sz w:val="24"/>
          <w:szCs w:val="24"/>
        </w:rPr>
        <w:t xml:space="preserve"> </w:t>
      </w:r>
      <w:r w:rsidR="002671C5" w:rsidRPr="00DE03E7">
        <w:rPr>
          <w:rFonts w:ascii="Times New Roman" w:hAnsi="Times New Roman"/>
          <w:i/>
          <w:sz w:val="24"/>
          <w:szCs w:val="24"/>
        </w:rPr>
        <w:t>“Incompatibilità, cumulo di impieghi e</w:t>
      </w:r>
      <w:r w:rsidR="002671C5" w:rsidRPr="00DE03E7">
        <w:rPr>
          <w:rFonts w:ascii="Times New Roman" w:hAnsi="Times New Roman"/>
          <w:sz w:val="24"/>
          <w:szCs w:val="24"/>
        </w:rPr>
        <w:t xml:space="preserve"> </w:t>
      </w:r>
      <w:r w:rsidR="002671C5" w:rsidRPr="00DE03E7">
        <w:rPr>
          <w:rFonts w:ascii="Times New Roman" w:hAnsi="Times New Roman"/>
          <w:i/>
          <w:sz w:val="24"/>
          <w:szCs w:val="24"/>
        </w:rPr>
        <w:t>incarichi”</w:t>
      </w:r>
      <w:r w:rsidR="002671C5" w:rsidRPr="00DE03E7">
        <w:rPr>
          <w:rFonts w:ascii="Times New Roman" w:hAnsi="Times New Roman"/>
          <w:sz w:val="24"/>
          <w:szCs w:val="24"/>
        </w:rPr>
        <w:t>,</w:t>
      </w:r>
      <w:r w:rsidR="00D02107" w:rsidRPr="00DE03E7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="00D02107" w:rsidRPr="00DE03E7">
        <w:rPr>
          <w:rFonts w:ascii="Times New Roman" w:hAnsi="Times New Roman"/>
          <w:sz w:val="24"/>
          <w:szCs w:val="24"/>
        </w:rPr>
        <w:t>D.Lgs</w:t>
      </w:r>
      <w:proofErr w:type="spellEnd"/>
      <w:r w:rsidR="00D02107" w:rsidRPr="00DE03E7">
        <w:rPr>
          <w:rFonts w:ascii="Times New Roman" w:hAnsi="Times New Roman"/>
          <w:sz w:val="24"/>
          <w:szCs w:val="24"/>
        </w:rPr>
        <w:t xml:space="preserve"> 165/2001.</w:t>
      </w:r>
      <w:r w:rsidR="00E461F6" w:rsidRPr="00DE03E7">
        <w:rPr>
          <w:rFonts w:ascii="Times New Roman" w:hAnsi="Times New Roman"/>
          <w:sz w:val="24"/>
          <w:szCs w:val="24"/>
        </w:rPr>
        <w:t xml:space="preserve"> </w:t>
      </w:r>
    </w:p>
    <w:p w:rsidR="00415968" w:rsidRPr="00283B13" w:rsidRDefault="00415968" w:rsidP="004605F2">
      <w:pPr>
        <w:autoSpaceDE w:val="0"/>
        <w:autoSpaceDN w:val="0"/>
        <w:adjustRightInd w:val="0"/>
        <w:spacing w:after="0"/>
        <w:ind w:righ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259CC" w:rsidRDefault="00B259CC" w:rsidP="004605F2">
      <w:pPr>
        <w:autoSpaceDE w:val="0"/>
        <w:autoSpaceDN w:val="0"/>
        <w:adjustRightInd w:val="0"/>
        <w:spacing w:after="0"/>
        <w:ind w:righ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13">
        <w:rPr>
          <w:rFonts w:ascii="Times New Roman" w:hAnsi="Times New Roman"/>
          <w:b/>
          <w:sz w:val="24"/>
          <w:szCs w:val="24"/>
        </w:rPr>
        <w:t>PREMESSO</w:t>
      </w:r>
    </w:p>
    <w:p w:rsidR="006C62FA" w:rsidRPr="00283B13" w:rsidRDefault="006C62FA" w:rsidP="004605F2">
      <w:pPr>
        <w:autoSpaceDE w:val="0"/>
        <w:autoSpaceDN w:val="0"/>
        <w:adjustRightInd w:val="0"/>
        <w:spacing w:after="0"/>
        <w:ind w:righ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15968" w:rsidRPr="00283B13" w:rsidRDefault="00415968" w:rsidP="004605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283B13">
        <w:rPr>
          <w:rFonts w:ascii="Times New Roman" w:hAnsi="Times New Roman"/>
          <w:sz w:val="24"/>
          <w:szCs w:val="24"/>
        </w:rPr>
        <w:t>che in data 10.12.2012 e 19.11.2013 il Consiglio Comunale di San Benedetto del Tronto definisc</w:t>
      </w:r>
      <w:r w:rsidR="00461E28" w:rsidRPr="00283B13">
        <w:rPr>
          <w:rFonts w:ascii="Times New Roman" w:hAnsi="Times New Roman"/>
          <w:sz w:val="24"/>
          <w:szCs w:val="24"/>
        </w:rPr>
        <w:t>e</w:t>
      </w:r>
      <w:r w:rsidRPr="00283B13">
        <w:rPr>
          <w:rFonts w:ascii="Times New Roman" w:hAnsi="Times New Roman"/>
          <w:sz w:val="24"/>
          <w:szCs w:val="24"/>
        </w:rPr>
        <w:t xml:space="preserve"> l’ingresso di nuovi soci nella compagine societaria di </w:t>
      </w:r>
      <w:proofErr w:type="spellStart"/>
      <w:r w:rsidRPr="00283B13">
        <w:rPr>
          <w:rFonts w:ascii="Times New Roman" w:hAnsi="Times New Roman"/>
          <w:sz w:val="24"/>
          <w:szCs w:val="24"/>
        </w:rPr>
        <w:t>Picenambiente</w:t>
      </w:r>
      <w:proofErr w:type="spellEnd"/>
      <w:r w:rsidRPr="00283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B13">
        <w:rPr>
          <w:rFonts w:ascii="Times New Roman" w:hAnsi="Times New Roman"/>
          <w:sz w:val="24"/>
          <w:szCs w:val="24"/>
        </w:rPr>
        <w:t>S.p.a.</w:t>
      </w:r>
      <w:proofErr w:type="spellEnd"/>
      <w:r w:rsidRPr="00283B13">
        <w:rPr>
          <w:rFonts w:ascii="Times New Roman" w:hAnsi="Times New Roman"/>
          <w:sz w:val="24"/>
          <w:szCs w:val="24"/>
        </w:rPr>
        <w:t xml:space="preserve"> a seguito della aggiudicazione di una gara ad evidenza pubblica alla quale rispondono 3 </w:t>
      </w:r>
      <w:r w:rsidRPr="00283B13">
        <w:rPr>
          <w:rFonts w:ascii="Times New Roman" w:hAnsi="Times New Roman"/>
          <w:sz w:val="24"/>
          <w:szCs w:val="24"/>
        </w:rPr>
        <w:lastRenderedPageBreak/>
        <w:t>aziende (o ATI - associazioni temporanee di impresa), una delle quali viene esclusa subito per mancanza di requisiti;</w:t>
      </w:r>
    </w:p>
    <w:p w:rsidR="00415968" w:rsidRPr="00283B13" w:rsidRDefault="00415968" w:rsidP="004605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283B13">
        <w:rPr>
          <w:rFonts w:ascii="Times New Roman" w:hAnsi="Times New Roman"/>
          <w:sz w:val="24"/>
          <w:szCs w:val="24"/>
        </w:rPr>
        <w:t>che l’ATI aggiudicataria risulta essere composta da</w:t>
      </w:r>
      <w:r w:rsidRPr="0028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B13">
        <w:rPr>
          <w:rFonts w:ascii="Times New Roman" w:hAnsi="Times New Roman" w:cs="Times New Roman"/>
          <w:bCs/>
          <w:sz w:val="24"/>
          <w:szCs w:val="24"/>
        </w:rPr>
        <w:t>Econord</w:t>
      </w:r>
      <w:proofErr w:type="spellEnd"/>
      <w:r w:rsidRPr="00283B13">
        <w:rPr>
          <w:rFonts w:ascii="Times New Roman" w:hAnsi="Times New Roman" w:cs="Times New Roman"/>
          <w:bCs/>
          <w:sz w:val="24"/>
          <w:szCs w:val="24"/>
        </w:rPr>
        <w:t xml:space="preserve"> spa (quota 25,29%), </w:t>
      </w:r>
      <w:proofErr w:type="spellStart"/>
      <w:r w:rsidRPr="00283B13">
        <w:rPr>
          <w:rFonts w:ascii="Times New Roman" w:hAnsi="Times New Roman" w:cs="Times New Roman"/>
          <w:bCs/>
          <w:sz w:val="24"/>
          <w:szCs w:val="24"/>
        </w:rPr>
        <w:t>Deco</w:t>
      </w:r>
      <w:proofErr w:type="spellEnd"/>
      <w:r w:rsidRPr="00283B13">
        <w:rPr>
          <w:rFonts w:ascii="Times New Roman" w:hAnsi="Times New Roman" w:cs="Times New Roman"/>
          <w:bCs/>
          <w:sz w:val="24"/>
          <w:szCs w:val="24"/>
        </w:rPr>
        <w:t xml:space="preserve"> spa (21,82%) e </w:t>
      </w:r>
      <w:proofErr w:type="spellStart"/>
      <w:r w:rsidRPr="00283B13">
        <w:rPr>
          <w:rFonts w:ascii="Times New Roman" w:hAnsi="Times New Roman" w:cs="Times New Roman"/>
          <w:bCs/>
          <w:sz w:val="24"/>
          <w:szCs w:val="24"/>
        </w:rPr>
        <w:t>S.e.ab</w:t>
      </w:r>
      <w:proofErr w:type="spellEnd"/>
      <w:r w:rsidRPr="00283B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510" w:rsidRPr="00283B13">
        <w:rPr>
          <w:rFonts w:ascii="Times New Roman" w:hAnsi="Times New Roman" w:cs="Times New Roman"/>
          <w:bCs/>
          <w:sz w:val="24"/>
          <w:szCs w:val="24"/>
        </w:rPr>
        <w:t>S.r.l. (</w:t>
      </w:r>
      <w:r w:rsidRPr="00283B13">
        <w:rPr>
          <w:rFonts w:ascii="Times New Roman" w:hAnsi="Times New Roman" w:cs="Times New Roman"/>
          <w:bCs/>
          <w:sz w:val="24"/>
          <w:szCs w:val="24"/>
        </w:rPr>
        <w:t>2,48%)</w:t>
      </w:r>
      <w:r w:rsidR="00F96565" w:rsidRPr="00283B13">
        <w:rPr>
          <w:rFonts w:ascii="Times New Roman" w:hAnsi="Times New Roman" w:cs="Times New Roman"/>
          <w:bCs/>
          <w:sz w:val="24"/>
          <w:szCs w:val="24"/>
        </w:rPr>
        <w:t xml:space="preserve"> e l’ATI sconfitta nella gara è composta dai soci uscenti;</w:t>
      </w:r>
    </w:p>
    <w:p w:rsidR="00F96565" w:rsidRPr="00283B13" w:rsidRDefault="00F96565" w:rsidP="004605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283B13">
        <w:rPr>
          <w:rFonts w:ascii="Times New Roman" w:hAnsi="Times New Roman" w:cs="Times New Roman"/>
          <w:bCs/>
          <w:sz w:val="24"/>
          <w:szCs w:val="24"/>
        </w:rPr>
        <w:t>che il piano industriale ago della bilancia dell’affidamento per le quote societarie prevede investimenti per oltre 10</w:t>
      </w:r>
      <w:r w:rsidR="00B756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3B13">
        <w:rPr>
          <w:rFonts w:ascii="Times New Roman" w:hAnsi="Times New Roman" w:cs="Times New Roman"/>
          <w:bCs/>
          <w:sz w:val="24"/>
          <w:szCs w:val="24"/>
        </w:rPr>
        <w:t>M</w:t>
      </w:r>
      <w:r w:rsidR="00B756C8">
        <w:rPr>
          <w:rFonts w:ascii="Times New Roman" w:hAnsi="Times New Roman" w:cs="Times New Roman"/>
          <w:bCs/>
          <w:sz w:val="24"/>
          <w:szCs w:val="24"/>
        </w:rPr>
        <w:t>ilioni di euro</w:t>
      </w:r>
      <w:r w:rsidRPr="00283B13">
        <w:rPr>
          <w:rFonts w:ascii="Times New Roman" w:hAnsi="Times New Roman" w:cs="Times New Roman"/>
          <w:bCs/>
          <w:sz w:val="24"/>
          <w:szCs w:val="24"/>
        </w:rPr>
        <w:t xml:space="preserve"> mai effettuati, sebbene ogni anno siano stati intascati dividendi da tutti i soci privati;</w:t>
      </w:r>
    </w:p>
    <w:p w:rsidR="00346E4A" w:rsidRPr="00283B13" w:rsidRDefault="00346E4A" w:rsidP="004605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283B13">
        <w:rPr>
          <w:rFonts w:ascii="Times New Roman" w:hAnsi="Times New Roman" w:cs="Times New Roman"/>
          <w:bCs/>
          <w:sz w:val="24"/>
          <w:szCs w:val="24"/>
        </w:rPr>
        <w:t>che la commissione valutatrice delle off</w:t>
      </w:r>
      <w:r w:rsidR="004605F2">
        <w:rPr>
          <w:rFonts w:ascii="Times New Roman" w:hAnsi="Times New Roman" w:cs="Times New Roman"/>
          <w:bCs/>
          <w:sz w:val="24"/>
          <w:szCs w:val="24"/>
        </w:rPr>
        <w:t>erte</w:t>
      </w:r>
      <w:r w:rsidR="003B78D7">
        <w:rPr>
          <w:rFonts w:ascii="Times New Roman" w:hAnsi="Times New Roman" w:cs="Times New Roman"/>
          <w:bCs/>
          <w:sz w:val="24"/>
          <w:szCs w:val="24"/>
        </w:rPr>
        <w:t>, con potere decisionale,</w:t>
      </w:r>
      <w:r w:rsidR="004605F2">
        <w:rPr>
          <w:rFonts w:ascii="Times New Roman" w:hAnsi="Times New Roman" w:cs="Times New Roman"/>
          <w:bCs/>
          <w:sz w:val="24"/>
          <w:szCs w:val="24"/>
        </w:rPr>
        <w:t xml:space="preserve"> risulta essere composta da tre</w:t>
      </w:r>
      <w:r w:rsidRPr="00283B13">
        <w:rPr>
          <w:rFonts w:ascii="Times New Roman" w:hAnsi="Times New Roman" w:cs="Times New Roman"/>
          <w:bCs/>
          <w:sz w:val="24"/>
          <w:szCs w:val="24"/>
        </w:rPr>
        <w:t xml:space="preserve"> membri </w:t>
      </w:r>
      <w:r w:rsidR="009F647E" w:rsidRPr="00283B13">
        <w:rPr>
          <w:rFonts w:ascii="Times New Roman" w:hAnsi="Times New Roman" w:cs="Times New Roman"/>
          <w:bCs/>
          <w:sz w:val="24"/>
          <w:szCs w:val="24"/>
        </w:rPr>
        <w:t>esperti</w:t>
      </w:r>
      <w:r w:rsidR="009F64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647E" w:rsidRPr="00283B13">
        <w:rPr>
          <w:rFonts w:ascii="Times New Roman" w:hAnsi="Times New Roman" w:cs="Times New Roman"/>
          <w:bCs/>
          <w:sz w:val="24"/>
          <w:szCs w:val="24"/>
        </w:rPr>
        <w:t>e</w:t>
      </w:r>
      <w:r w:rsidRPr="00283B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2B2A">
        <w:rPr>
          <w:rFonts w:ascii="Times New Roman" w:hAnsi="Times New Roman" w:cs="Times New Roman"/>
          <w:bCs/>
          <w:sz w:val="24"/>
          <w:szCs w:val="24"/>
        </w:rPr>
        <w:t xml:space="preserve">ha </w:t>
      </w:r>
      <w:r w:rsidRPr="00283B13">
        <w:rPr>
          <w:rFonts w:ascii="Times New Roman" w:hAnsi="Times New Roman" w:cs="Times New Roman"/>
          <w:bCs/>
          <w:sz w:val="24"/>
          <w:szCs w:val="24"/>
        </w:rPr>
        <w:t xml:space="preserve">come presidente della </w:t>
      </w:r>
      <w:r w:rsidR="00937424" w:rsidRPr="00283B13">
        <w:rPr>
          <w:rFonts w:ascii="Times New Roman" w:hAnsi="Times New Roman" w:cs="Times New Roman"/>
          <w:bCs/>
          <w:sz w:val="24"/>
          <w:szCs w:val="24"/>
        </w:rPr>
        <w:t xml:space="preserve">commissione </w:t>
      </w:r>
      <w:r w:rsidR="00937424">
        <w:rPr>
          <w:rFonts w:ascii="Times New Roman" w:hAnsi="Times New Roman" w:cs="Times New Roman"/>
          <w:bCs/>
          <w:sz w:val="24"/>
          <w:szCs w:val="24"/>
        </w:rPr>
        <w:t>la</w:t>
      </w:r>
      <w:r w:rsidRPr="00283B13">
        <w:rPr>
          <w:rFonts w:ascii="Times New Roman" w:hAnsi="Times New Roman" w:cs="Times New Roman"/>
          <w:bCs/>
          <w:sz w:val="24"/>
          <w:szCs w:val="24"/>
        </w:rPr>
        <w:t xml:space="preserve"> Dott.ssa C</w:t>
      </w:r>
      <w:r w:rsidR="004605F2">
        <w:rPr>
          <w:rFonts w:ascii="Times New Roman" w:hAnsi="Times New Roman" w:cs="Times New Roman"/>
          <w:bCs/>
          <w:sz w:val="24"/>
          <w:szCs w:val="24"/>
        </w:rPr>
        <w:t xml:space="preserve">atia </w:t>
      </w:r>
      <w:proofErr w:type="spellStart"/>
      <w:r w:rsidR="004605F2">
        <w:rPr>
          <w:rFonts w:ascii="Times New Roman" w:hAnsi="Times New Roman" w:cs="Times New Roman"/>
          <w:bCs/>
          <w:sz w:val="24"/>
          <w:szCs w:val="24"/>
        </w:rPr>
        <w:t>Talamonti</w:t>
      </w:r>
      <w:proofErr w:type="spellEnd"/>
      <w:r w:rsidRPr="00283B13">
        <w:rPr>
          <w:rFonts w:ascii="Times New Roman" w:hAnsi="Times New Roman" w:cs="Times New Roman"/>
          <w:bCs/>
          <w:sz w:val="24"/>
          <w:szCs w:val="24"/>
        </w:rPr>
        <w:t>;</w:t>
      </w:r>
    </w:p>
    <w:p w:rsidR="00B259CC" w:rsidRPr="00283B13" w:rsidRDefault="007A2624" w:rsidP="004605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283B13">
        <w:rPr>
          <w:rFonts w:ascii="Times New Roman" w:hAnsi="Times New Roman"/>
          <w:sz w:val="24"/>
          <w:szCs w:val="24"/>
        </w:rPr>
        <w:t>c</w:t>
      </w:r>
      <w:r w:rsidR="00B259CC" w:rsidRPr="00283B13">
        <w:rPr>
          <w:rFonts w:ascii="Times New Roman" w:hAnsi="Times New Roman"/>
          <w:sz w:val="24"/>
          <w:szCs w:val="24"/>
        </w:rPr>
        <w:t xml:space="preserve">he il </w:t>
      </w:r>
      <w:r w:rsidR="00C7025C" w:rsidRPr="00283B13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="00C7025C" w:rsidRPr="00283B13">
        <w:rPr>
          <w:rFonts w:ascii="Times New Roman" w:hAnsi="Times New Roman"/>
          <w:sz w:val="24"/>
          <w:szCs w:val="24"/>
        </w:rPr>
        <w:t>Lgs</w:t>
      </w:r>
      <w:proofErr w:type="spellEnd"/>
      <w:r w:rsidR="00B259CC" w:rsidRPr="00283B13">
        <w:rPr>
          <w:rFonts w:ascii="Times New Roman" w:hAnsi="Times New Roman"/>
          <w:sz w:val="24"/>
          <w:szCs w:val="24"/>
        </w:rPr>
        <w:t xml:space="preserve">. n.175 del 19.08.2016 integrato dal n.100 del 6.06.2017 regola il rapporto fra Pubblica Amministrazione e società partecipate stabilendo che: </w:t>
      </w:r>
    </w:p>
    <w:p w:rsidR="00B259CC" w:rsidRPr="00283B13" w:rsidRDefault="002E14FC" w:rsidP="004605F2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56C8">
        <w:rPr>
          <w:rFonts w:ascii="Times New Roman" w:hAnsi="Times New Roman"/>
          <w:sz w:val="24"/>
          <w:szCs w:val="24"/>
        </w:rPr>
        <w:t xml:space="preserve">è </w:t>
      </w:r>
      <w:r w:rsidR="00B259CC" w:rsidRPr="00283B13">
        <w:rPr>
          <w:rFonts w:ascii="Times New Roman" w:hAnsi="Times New Roman"/>
          <w:sz w:val="24"/>
          <w:szCs w:val="24"/>
        </w:rPr>
        <w:t>incompatibile il ruolo di dipendente della Pubblica Amministrazione e di amministratore di una società partecipata (art. 11, co</w:t>
      </w:r>
      <w:proofErr w:type="spellStart"/>
      <w:r w:rsidR="00B259CC" w:rsidRPr="00283B13">
        <w:rPr>
          <w:rFonts w:ascii="Times New Roman" w:hAnsi="Times New Roman"/>
          <w:sz w:val="24"/>
          <w:szCs w:val="24"/>
        </w:rPr>
        <w:t>.8</w:t>
      </w:r>
      <w:proofErr w:type="spellEnd"/>
      <w:r w:rsidR="00B259CC" w:rsidRPr="00283B13">
        <w:rPr>
          <w:rFonts w:ascii="Times New Roman" w:hAnsi="Times New Roman"/>
          <w:sz w:val="24"/>
          <w:szCs w:val="24"/>
        </w:rPr>
        <w:t>, ribadito nell’art.26, co</w:t>
      </w:r>
      <w:proofErr w:type="spellStart"/>
      <w:r w:rsidR="00B259CC" w:rsidRPr="00283B13">
        <w:rPr>
          <w:rFonts w:ascii="Times New Roman" w:hAnsi="Times New Roman"/>
          <w:sz w:val="24"/>
          <w:szCs w:val="24"/>
        </w:rPr>
        <w:t>.1</w:t>
      </w:r>
      <w:proofErr w:type="spellEnd"/>
      <w:r w:rsidR="00B259CC" w:rsidRPr="00283B13">
        <w:rPr>
          <w:rFonts w:ascii="Times New Roman" w:hAnsi="Times New Roman"/>
          <w:sz w:val="24"/>
          <w:szCs w:val="24"/>
        </w:rPr>
        <w:t xml:space="preserve">0); </w:t>
      </w:r>
    </w:p>
    <w:p w:rsidR="00B259CC" w:rsidRPr="00283B13" w:rsidRDefault="002E14FC" w:rsidP="004605F2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59CC" w:rsidRPr="00283B13">
        <w:rPr>
          <w:rFonts w:ascii="Times New Roman" w:hAnsi="Times New Roman"/>
          <w:sz w:val="24"/>
          <w:szCs w:val="24"/>
        </w:rPr>
        <w:t>impone alle società partecipate a controllo pubblico di adeguare il proprio statuto alle disposizioni legislative (a</w:t>
      </w:r>
      <w:r w:rsidR="00872318" w:rsidRPr="00283B13">
        <w:rPr>
          <w:rFonts w:ascii="Times New Roman" w:hAnsi="Times New Roman"/>
          <w:sz w:val="24"/>
          <w:szCs w:val="24"/>
        </w:rPr>
        <w:t>rt.26, co</w:t>
      </w:r>
      <w:proofErr w:type="spellStart"/>
      <w:r w:rsidR="00872318" w:rsidRPr="00283B13">
        <w:rPr>
          <w:rFonts w:ascii="Times New Roman" w:hAnsi="Times New Roman"/>
          <w:sz w:val="24"/>
          <w:szCs w:val="24"/>
        </w:rPr>
        <w:t>.1</w:t>
      </w:r>
      <w:proofErr w:type="spellEnd"/>
      <w:r w:rsidR="00872318" w:rsidRPr="00283B13">
        <w:rPr>
          <w:rFonts w:ascii="Times New Roman" w:hAnsi="Times New Roman"/>
          <w:sz w:val="24"/>
          <w:szCs w:val="24"/>
        </w:rPr>
        <w:t>)</w:t>
      </w:r>
      <w:r w:rsidR="007A2624" w:rsidRPr="00283B13">
        <w:rPr>
          <w:rFonts w:ascii="Times New Roman" w:hAnsi="Times New Roman"/>
          <w:sz w:val="24"/>
          <w:szCs w:val="24"/>
        </w:rPr>
        <w:t>;</w:t>
      </w:r>
    </w:p>
    <w:p w:rsidR="00F96565" w:rsidRPr="00283B13" w:rsidRDefault="007A2624" w:rsidP="004605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283B13">
        <w:rPr>
          <w:rFonts w:ascii="Times New Roman" w:hAnsi="Times New Roman"/>
          <w:sz w:val="24"/>
          <w:szCs w:val="24"/>
        </w:rPr>
        <w:t>c</w:t>
      </w:r>
      <w:r w:rsidR="00872318" w:rsidRPr="00283B13">
        <w:rPr>
          <w:rFonts w:ascii="Times New Roman" w:hAnsi="Times New Roman"/>
          <w:sz w:val="24"/>
          <w:szCs w:val="24"/>
        </w:rPr>
        <w:t xml:space="preserve">he Sindaco e Giunta comunale del </w:t>
      </w:r>
      <w:r w:rsidRPr="00283B13">
        <w:rPr>
          <w:rFonts w:ascii="Times New Roman" w:hAnsi="Times New Roman"/>
          <w:sz w:val="24"/>
          <w:szCs w:val="24"/>
        </w:rPr>
        <w:t>comune di San Benedetto del Tronto son</w:t>
      </w:r>
      <w:r w:rsidR="00F96565" w:rsidRPr="00283B13">
        <w:rPr>
          <w:rFonts w:ascii="Times New Roman" w:hAnsi="Times New Roman"/>
          <w:sz w:val="24"/>
          <w:szCs w:val="24"/>
        </w:rPr>
        <w:t>o state opportunamente informati</w:t>
      </w:r>
      <w:r w:rsidRPr="00283B13">
        <w:rPr>
          <w:rFonts w:ascii="Times New Roman" w:hAnsi="Times New Roman"/>
          <w:sz w:val="24"/>
          <w:szCs w:val="24"/>
        </w:rPr>
        <w:t xml:space="preserve"> </w:t>
      </w:r>
      <w:r w:rsidR="00F96565" w:rsidRPr="00283B13">
        <w:rPr>
          <w:rFonts w:ascii="Times New Roman" w:hAnsi="Times New Roman"/>
          <w:sz w:val="24"/>
          <w:szCs w:val="24"/>
        </w:rPr>
        <w:t>e sollecitati</w:t>
      </w:r>
      <w:r w:rsidRPr="00283B13">
        <w:rPr>
          <w:rFonts w:ascii="Times New Roman" w:hAnsi="Times New Roman"/>
          <w:sz w:val="24"/>
          <w:szCs w:val="24"/>
        </w:rPr>
        <w:t xml:space="preserve"> alla risoluzione della incongruità</w:t>
      </w:r>
      <w:r w:rsidR="00F96565" w:rsidRPr="00283B13">
        <w:rPr>
          <w:rFonts w:ascii="Times New Roman" w:hAnsi="Times New Roman"/>
          <w:sz w:val="24"/>
          <w:szCs w:val="24"/>
        </w:rPr>
        <w:t xml:space="preserve"> riguardanti la Dott.ssa </w:t>
      </w:r>
      <w:proofErr w:type="spellStart"/>
      <w:r w:rsidR="00F96565" w:rsidRPr="00283B13">
        <w:rPr>
          <w:rFonts w:ascii="Times New Roman" w:hAnsi="Times New Roman"/>
          <w:sz w:val="24"/>
          <w:szCs w:val="24"/>
        </w:rPr>
        <w:t>Talamonti</w:t>
      </w:r>
      <w:proofErr w:type="spellEnd"/>
      <w:r w:rsidR="00415968" w:rsidRPr="00283B13">
        <w:rPr>
          <w:rFonts w:ascii="Times New Roman" w:hAnsi="Times New Roman"/>
          <w:sz w:val="24"/>
          <w:szCs w:val="24"/>
        </w:rPr>
        <w:t>, anche in maniera formale</w:t>
      </w:r>
      <w:r w:rsidR="00F96565" w:rsidRPr="00283B13">
        <w:rPr>
          <w:rFonts w:ascii="Times New Roman" w:hAnsi="Times New Roman"/>
          <w:sz w:val="24"/>
          <w:szCs w:val="24"/>
        </w:rPr>
        <w:t>,</w:t>
      </w:r>
      <w:r w:rsidR="00415968" w:rsidRPr="00283B13">
        <w:rPr>
          <w:rFonts w:ascii="Times New Roman" w:hAnsi="Times New Roman"/>
          <w:sz w:val="24"/>
          <w:szCs w:val="24"/>
        </w:rPr>
        <w:t xml:space="preserve"> dal dirigente Roberto de </w:t>
      </w:r>
      <w:proofErr w:type="spellStart"/>
      <w:r w:rsidR="00415968" w:rsidRPr="00283B13">
        <w:rPr>
          <w:rFonts w:ascii="Times New Roman" w:hAnsi="Times New Roman"/>
          <w:sz w:val="24"/>
          <w:szCs w:val="24"/>
        </w:rPr>
        <w:t>Berardinis</w:t>
      </w:r>
      <w:proofErr w:type="spellEnd"/>
      <w:r w:rsidRPr="00283B13">
        <w:rPr>
          <w:rFonts w:ascii="Times New Roman" w:hAnsi="Times New Roman"/>
          <w:sz w:val="24"/>
          <w:szCs w:val="24"/>
        </w:rPr>
        <w:t>;</w:t>
      </w:r>
    </w:p>
    <w:p w:rsidR="00F96565" w:rsidRPr="00283B13" w:rsidRDefault="00F96565" w:rsidP="004605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283B13">
        <w:rPr>
          <w:rFonts w:ascii="Times New Roman" w:hAnsi="Times New Roman"/>
          <w:sz w:val="24"/>
          <w:szCs w:val="24"/>
        </w:rPr>
        <w:t xml:space="preserve">che il sig. Guido </w:t>
      </w:r>
      <w:proofErr w:type="spellStart"/>
      <w:r w:rsidRPr="00283B13">
        <w:rPr>
          <w:rFonts w:ascii="Times New Roman" w:hAnsi="Times New Roman"/>
          <w:sz w:val="24"/>
          <w:szCs w:val="24"/>
        </w:rPr>
        <w:t>Renzi</w:t>
      </w:r>
      <w:proofErr w:type="spellEnd"/>
      <w:r w:rsidRPr="00283B13">
        <w:rPr>
          <w:rFonts w:ascii="Times New Roman" w:hAnsi="Times New Roman"/>
          <w:sz w:val="24"/>
          <w:szCs w:val="24"/>
        </w:rPr>
        <w:t xml:space="preserve"> risulti essere dipendente part-time del Comune di San Benedetto del Tronto, impiegato presso il locale Mercato Ittico;</w:t>
      </w:r>
    </w:p>
    <w:p w:rsidR="00F96565" w:rsidRPr="00283B13" w:rsidRDefault="00F96565" w:rsidP="004605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283B13">
        <w:rPr>
          <w:rFonts w:ascii="Times New Roman" w:hAnsi="Times New Roman"/>
          <w:sz w:val="24"/>
          <w:szCs w:val="24"/>
        </w:rPr>
        <w:t xml:space="preserve">che il sig. Guido </w:t>
      </w:r>
      <w:proofErr w:type="spellStart"/>
      <w:r w:rsidRPr="00283B13">
        <w:rPr>
          <w:rFonts w:ascii="Times New Roman" w:hAnsi="Times New Roman"/>
          <w:sz w:val="24"/>
          <w:szCs w:val="24"/>
        </w:rPr>
        <w:t>Renzi</w:t>
      </w:r>
      <w:proofErr w:type="spellEnd"/>
      <w:r w:rsidRPr="00283B13">
        <w:rPr>
          <w:rFonts w:ascii="Times New Roman" w:hAnsi="Times New Roman"/>
          <w:sz w:val="24"/>
          <w:szCs w:val="24"/>
        </w:rPr>
        <w:t xml:space="preserve"> faccia parte del collegio sindacale della società </w:t>
      </w:r>
      <w:proofErr w:type="spellStart"/>
      <w:r w:rsidRPr="00283B13">
        <w:rPr>
          <w:rFonts w:ascii="Times New Roman" w:hAnsi="Times New Roman"/>
          <w:sz w:val="24"/>
          <w:szCs w:val="24"/>
        </w:rPr>
        <w:t>Picenambiente</w:t>
      </w:r>
      <w:proofErr w:type="spellEnd"/>
      <w:r w:rsidRPr="00283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B13">
        <w:rPr>
          <w:rFonts w:ascii="Times New Roman" w:hAnsi="Times New Roman"/>
          <w:sz w:val="24"/>
          <w:szCs w:val="24"/>
        </w:rPr>
        <w:t>S.p.a.</w:t>
      </w:r>
      <w:proofErr w:type="spellEnd"/>
      <w:r w:rsidR="00E870F4">
        <w:rPr>
          <w:rFonts w:ascii="Times New Roman" w:hAnsi="Times New Roman"/>
          <w:sz w:val="24"/>
          <w:szCs w:val="24"/>
        </w:rPr>
        <w:t xml:space="preserve"> (49,59% soci privati - 50,41% soci pubblici -  di cui la quota maggiore pari al 19,36% è di proprietà del comune San Benedetto del Tronto)</w:t>
      </w:r>
      <w:r w:rsidRPr="00283B13">
        <w:rPr>
          <w:rFonts w:ascii="Times New Roman" w:hAnsi="Times New Roman"/>
          <w:sz w:val="24"/>
          <w:szCs w:val="24"/>
        </w:rPr>
        <w:t>;</w:t>
      </w:r>
    </w:p>
    <w:p w:rsidR="00872318" w:rsidRPr="00037B23" w:rsidRDefault="00F96565" w:rsidP="004605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283B13">
        <w:rPr>
          <w:rFonts w:ascii="Times New Roman" w:hAnsi="Times New Roman"/>
          <w:sz w:val="24"/>
          <w:szCs w:val="24"/>
        </w:rPr>
        <w:t xml:space="preserve">che il sig. Guido </w:t>
      </w:r>
      <w:proofErr w:type="spellStart"/>
      <w:r w:rsidRPr="00283B13">
        <w:rPr>
          <w:rFonts w:ascii="Times New Roman" w:hAnsi="Times New Roman"/>
          <w:sz w:val="24"/>
          <w:szCs w:val="24"/>
        </w:rPr>
        <w:t>Renzi</w:t>
      </w:r>
      <w:proofErr w:type="spellEnd"/>
      <w:r w:rsidRPr="00283B13">
        <w:rPr>
          <w:rFonts w:ascii="Times New Roman" w:hAnsi="Times New Roman"/>
          <w:sz w:val="24"/>
          <w:szCs w:val="24"/>
        </w:rPr>
        <w:t xml:space="preserve"> faccia parte del collegio sindacale della società </w:t>
      </w:r>
      <w:proofErr w:type="spellStart"/>
      <w:r w:rsidRPr="00283B13">
        <w:rPr>
          <w:rFonts w:ascii="Times New Roman" w:hAnsi="Times New Roman"/>
          <w:sz w:val="24"/>
          <w:szCs w:val="24"/>
        </w:rPr>
        <w:t>C.A.A.P.</w:t>
      </w:r>
      <w:proofErr w:type="spellEnd"/>
      <w:r w:rsidRPr="00283B13">
        <w:rPr>
          <w:rFonts w:ascii="Times New Roman" w:hAnsi="Times New Roman"/>
          <w:sz w:val="24"/>
          <w:szCs w:val="24"/>
        </w:rPr>
        <w:t xml:space="preserve"> (Centro Agro</w:t>
      </w:r>
      <w:r w:rsidR="00C7025C">
        <w:rPr>
          <w:rFonts w:ascii="Times New Roman" w:hAnsi="Times New Roman"/>
          <w:sz w:val="24"/>
          <w:szCs w:val="24"/>
        </w:rPr>
        <w:t xml:space="preserve"> </w:t>
      </w:r>
      <w:r w:rsidRPr="00283B13">
        <w:rPr>
          <w:rFonts w:ascii="Times New Roman" w:hAnsi="Times New Roman"/>
          <w:sz w:val="24"/>
          <w:szCs w:val="24"/>
        </w:rPr>
        <w:t xml:space="preserve">Alimentare Piceno) </w:t>
      </w:r>
      <w:proofErr w:type="spellStart"/>
      <w:r w:rsidRPr="00283B13">
        <w:rPr>
          <w:rFonts w:ascii="Times New Roman" w:hAnsi="Times New Roman"/>
          <w:sz w:val="24"/>
          <w:szCs w:val="24"/>
        </w:rPr>
        <w:t>S.p.a.</w:t>
      </w:r>
      <w:proofErr w:type="spellEnd"/>
      <w:r w:rsidR="00037B23">
        <w:rPr>
          <w:rFonts w:ascii="Times New Roman" w:hAnsi="Times New Roman"/>
          <w:sz w:val="24"/>
          <w:szCs w:val="24"/>
        </w:rPr>
        <w:t xml:space="preserve"> (96,00612% soci pubblici – 3,99388% privati – di cui la quota maggiore pari al 43,17370% è di proprietà del comune San Benedetto del Tronto)</w:t>
      </w:r>
      <w:r w:rsidR="00037B23" w:rsidRPr="00283B13">
        <w:rPr>
          <w:rFonts w:ascii="Times New Roman" w:hAnsi="Times New Roman"/>
          <w:sz w:val="24"/>
          <w:szCs w:val="24"/>
        </w:rPr>
        <w:t>;</w:t>
      </w:r>
    </w:p>
    <w:p w:rsidR="00F96565" w:rsidRDefault="00F96565" w:rsidP="004605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283B13">
        <w:rPr>
          <w:rFonts w:ascii="Times New Roman" w:hAnsi="Times New Roman"/>
          <w:sz w:val="24"/>
          <w:szCs w:val="24"/>
        </w:rPr>
        <w:t xml:space="preserve">che il compito di Responsabile dell’Anticorruzione </w:t>
      </w:r>
      <w:r w:rsidR="002B0B61">
        <w:rPr>
          <w:rFonts w:ascii="Times New Roman" w:hAnsi="Times New Roman"/>
          <w:sz w:val="24"/>
          <w:szCs w:val="24"/>
        </w:rPr>
        <w:t xml:space="preserve">(RAC) </w:t>
      </w:r>
      <w:r w:rsidRPr="00283B13">
        <w:rPr>
          <w:rFonts w:ascii="Times New Roman" w:hAnsi="Times New Roman"/>
          <w:sz w:val="24"/>
          <w:szCs w:val="24"/>
        </w:rPr>
        <w:t xml:space="preserve">presso il Comune di San Benedetto del Tronto è del </w:t>
      </w:r>
      <w:r w:rsidR="00F57BF7">
        <w:rPr>
          <w:rFonts w:ascii="Times New Roman" w:hAnsi="Times New Roman"/>
          <w:sz w:val="24"/>
          <w:szCs w:val="24"/>
        </w:rPr>
        <w:t xml:space="preserve">dott. A. Rosati e del </w:t>
      </w:r>
      <w:r w:rsidRPr="00283B13">
        <w:rPr>
          <w:rFonts w:ascii="Times New Roman" w:hAnsi="Times New Roman"/>
          <w:sz w:val="24"/>
          <w:szCs w:val="24"/>
        </w:rPr>
        <w:t>diretto</w:t>
      </w:r>
      <w:r w:rsidR="00F57BF7">
        <w:rPr>
          <w:rFonts w:ascii="Times New Roman" w:hAnsi="Times New Roman"/>
          <w:sz w:val="24"/>
          <w:szCs w:val="24"/>
        </w:rPr>
        <w:t>re del Personale, Dott.ssa C.</w:t>
      </w:r>
      <w:r w:rsidRPr="00283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B13">
        <w:rPr>
          <w:rFonts w:ascii="Times New Roman" w:hAnsi="Times New Roman"/>
          <w:sz w:val="24"/>
          <w:szCs w:val="24"/>
        </w:rPr>
        <w:t>Talamonti</w:t>
      </w:r>
      <w:proofErr w:type="spellEnd"/>
      <w:r w:rsidRPr="00283B13">
        <w:rPr>
          <w:rFonts w:ascii="Times New Roman" w:hAnsi="Times New Roman"/>
          <w:sz w:val="24"/>
          <w:szCs w:val="24"/>
        </w:rPr>
        <w:t>;</w:t>
      </w:r>
    </w:p>
    <w:p w:rsidR="00EE4496" w:rsidRPr="00283B13" w:rsidRDefault="00EE4496" w:rsidP="00EE4496">
      <w:pPr>
        <w:pStyle w:val="Paragrafoelenco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Times New Roman" w:hAnsi="Times New Roman"/>
          <w:sz w:val="24"/>
          <w:szCs w:val="24"/>
        </w:rPr>
      </w:pPr>
    </w:p>
    <w:p w:rsidR="00415968" w:rsidRPr="00283B13" w:rsidRDefault="00415968" w:rsidP="004605F2">
      <w:pPr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/>
          <w:b/>
          <w:sz w:val="24"/>
          <w:szCs w:val="24"/>
        </w:rPr>
      </w:pPr>
    </w:p>
    <w:p w:rsidR="00B259CC" w:rsidRDefault="00873665" w:rsidP="004605F2">
      <w:pPr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</w:t>
      </w:r>
      <w:r w:rsidR="00955069">
        <w:rPr>
          <w:rFonts w:ascii="Times New Roman" w:hAnsi="Times New Roman"/>
          <w:b/>
          <w:sz w:val="24"/>
          <w:szCs w:val="24"/>
        </w:rPr>
        <w:t xml:space="preserve"> quanto sopra premesso</w:t>
      </w:r>
    </w:p>
    <w:p w:rsidR="00955069" w:rsidRDefault="00955069" w:rsidP="004605F2">
      <w:pPr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/>
          <w:b/>
          <w:sz w:val="24"/>
          <w:szCs w:val="24"/>
        </w:rPr>
      </w:pPr>
    </w:p>
    <w:p w:rsidR="00955069" w:rsidRDefault="00955069" w:rsidP="004605F2">
      <w:pPr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/>
          <w:sz w:val="24"/>
          <w:szCs w:val="24"/>
        </w:rPr>
      </w:pPr>
      <w:r w:rsidRPr="007D584A">
        <w:rPr>
          <w:rFonts w:ascii="Times New Roman" w:hAnsi="Times New Roman"/>
          <w:b/>
          <w:sz w:val="24"/>
          <w:szCs w:val="24"/>
          <w:u w:val="single"/>
        </w:rPr>
        <w:t>si chiede al sig. procuratore della Corte dei Conti delle Marche</w:t>
      </w:r>
      <w:r w:rsidR="00744190">
        <w:rPr>
          <w:rFonts w:ascii="Times New Roman" w:hAnsi="Times New Roman"/>
          <w:sz w:val="24"/>
          <w:szCs w:val="24"/>
        </w:rPr>
        <w:t xml:space="preserve"> </w:t>
      </w:r>
      <w:r w:rsidR="00744190" w:rsidRPr="0025631B">
        <w:rPr>
          <w:rFonts w:ascii="Times New Roman" w:hAnsi="Times New Roman"/>
          <w:b/>
          <w:sz w:val="24"/>
          <w:szCs w:val="24"/>
          <w:u w:val="single"/>
        </w:rPr>
        <w:t>di accertare</w:t>
      </w:r>
      <w:r w:rsidR="00744190">
        <w:rPr>
          <w:rFonts w:ascii="Times New Roman" w:hAnsi="Times New Roman"/>
          <w:sz w:val="24"/>
          <w:szCs w:val="24"/>
        </w:rPr>
        <w:t xml:space="preserve"> se quanto sopra segnalato e/o ulteriormente accertato al riguardo non integri la fattispecie di danno erariale</w:t>
      </w:r>
      <w:r w:rsidR="006B5C52">
        <w:rPr>
          <w:rFonts w:ascii="Times New Roman" w:hAnsi="Times New Roman"/>
          <w:sz w:val="24"/>
          <w:szCs w:val="24"/>
        </w:rPr>
        <w:t xml:space="preserve"> di natura dolosa in danno del comune di San Benedetto del Tronto e/o degli altri 29</w:t>
      </w:r>
      <w:r w:rsidR="007D584A">
        <w:rPr>
          <w:rFonts w:ascii="Times New Roman" w:hAnsi="Times New Roman"/>
          <w:sz w:val="24"/>
          <w:szCs w:val="24"/>
        </w:rPr>
        <w:t xml:space="preserve"> comuni partecipanti alla società mista pubblico/privato </w:t>
      </w:r>
      <w:proofErr w:type="spellStart"/>
      <w:r w:rsidR="007D584A">
        <w:rPr>
          <w:rFonts w:ascii="Times New Roman" w:hAnsi="Times New Roman"/>
          <w:sz w:val="24"/>
          <w:szCs w:val="24"/>
        </w:rPr>
        <w:t>Picenambiente</w:t>
      </w:r>
      <w:proofErr w:type="spellEnd"/>
      <w:r w:rsidR="007D584A">
        <w:rPr>
          <w:rFonts w:ascii="Times New Roman" w:hAnsi="Times New Roman"/>
          <w:sz w:val="24"/>
          <w:szCs w:val="24"/>
        </w:rPr>
        <w:t xml:space="preserve"> S.p.A. ed esercitanti sulla stessa congiuntamente i poteri di controllo e vigilanza e/o gli interessi di altre PA;</w:t>
      </w:r>
    </w:p>
    <w:p w:rsidR="007D584A" w:rsidRDefault="007D584A" w:rsidP="004605F2">
      <w:pPr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/>
          <w:sz w:val="24"/>
          <w:szCs w:val="24"/>
        </w:rPr>
      </w:pPr>
    </w:p>
    <w:p w:rsidR="007D584A" w:rsidRDefault="007D584A" w:rsidP="004605F2">
      <w:pPr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/>
          <w:sz w:val="24"/>
          <w:szCs w:val="24"/>
        </w:rPr>
      </w:pPr>
      <w:r w:rsidRPr="0025631B">
        <w:rPr>
          <w:rFonts w:ascii="Times New Roman" w:hAnsi="Times New Roman"/>
          <w:b/>
          <w:sz w:val="24"/>
          <w:szCs w:val="24"/>
          <w:u w:val="single"/>
        </w:rPr>
        <w:t>si chiede al presidente dell’ANAC, Autorità Nazionale Anticorruzione</w:t>
      </w:r>
      <w:r w:rsidRPr="0025631B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25631B">
        <w:rPr>
          <w:rFonts w:ascii="Times New Roman" w:hAnsi="Times New Roman"/>
          <w:b/>
          <w:sz w:val="24"/>
          <w:szCs w:val="24"/>
          <w:u w:val="single"/>
        </w:rPr>
        <w:t>di accertare</w:t>
      </w:r>
      <w:r>
        <w:rPr>
          <w:rFonts w:ascii="Times New Roman" w:hAnsi="Times New Roman"/>
          <w:sz w:val="24"/>
          <w:szCs w:val="24"/>
        </w:rPr>
        <w:t xml:space="preserve"> quanto sopra segnalato</w:t>
      </w:r>
      <w:r w:rsidR="00B756C8">
        <w:rPr>
          <w:rFonts w:ascii="Times New Roman" w:hAnsi="Times New Roman"/>
          <w:sz w:val="24"/>
          <w:szCs w:val="24"/>
        </w:rPr>
        <w:t xml:space="preserve">, cioè se è </w:t>
      </w:r>
      <w:r w:rsidR="00B756C8" w:rsidRPr="00283B13">
        <w:rPr>
          <w:rFonts w:ascii="Times New Roman" w:hAnsi="Times New Roman"/>
          <w:sz w:val="24"/>
          <w:szCs w:val="24"/>
        </w:rPr>
        <w:t>compatibile il ruolo di dipendente della Pubblica Amministrazione e di amministratore di una società partecipata</w:t>
      </w:r>
      <w:r w:rsidR="00E36CA6">
        <w:rPr>
          <w:rFonts w:ascii="Times New Roman" w:hAnsi="Times New Roman"/>
          <w:sz w:val="24"/>
          <w:szCs w:val="24"/>
        </w:rPr>
        <w:t xml:space="preserve"> come</w:t>
      </w:r>
      <w:r w:rsidR="00B756C8">
        <w:rPr>
          <w:rFonts w:ascii="Times New Roman" w:hAnsi="Times New Roman"/>
          <w:sz w:val="24"/>
          <w:szCs w:val="24"/>
        </w:rPr>
        <w:t xml:space="preserve"> nel caso della dott.ssa Catia </w:t>
      </w:r>
      <w:proofErr w:type="spellStart"/>
      <w:r w:rsidR="00B756C8">
        <w:rPr>
          <w:rFonts w:ascii="Times New Roman" w:hAnsi="Times New Roman"/>
          <w:sz w:val="24"/>
          <w:szCs w:val="24"/>
        </w:rPr>
        <w:t>Talamonti</w:t>
      </w:r>
      <w:proofErr w:type="spellEnd"/>
      <w:r w:rsidR="00B756C8">
        <w:rPr>
          <w:rFonts w:ascii="Times New Roman" w:hAnsi="Times New Roman"/>
          <w:sz w:val="24"/>
          <w:szCs w:val="24"/>
        </w:rPr>
        <w:t>;</w:t>
      </w:r>
    </w:p>
    <w:p w:rsidR="00B756C8" w:rsidRPr="00955069" w:rsidRDefault="00B756C8" w:rsidP="004605F2">
      <w:pPr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/>
          <w:sz w:val="24"/>
          <w:szCs w:val="24"/>
        </w:rPr>
      </w:pPr>
    </w:p>
    <w:p w:rsidR="00415968" w:rsidRPr="00B756C8" w:rsidRDefault="00B756C8" w:rsidP="004605F2">
      <w:pPr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/>
          <w:sz w:val="24"/>
          <w:szCs w:val="24"/>
        </w:rPr>
      </w:pPr>
      <w:r w:rsidRPr="0025631B">
        <w:rPr>
          <w:rFonts w:ascii="Times New Roman" w:hAnsi="Times New Roman"/>
          <w:b/>
          <w:sz w:val="24"/>
          <w:szCs w:val="24"/>
          <w:u w:val="single"/>
        </w:rPr>
        <w:t>si chiede al presidente dell’ANAC, Autorità Nazionale Anticorruzione, di accertare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56C8">
        <w:rPr>
          <w:rFonts w:ascii="Times New Roman" w:hAnsi="Times New Roman"/>
          <w:sz w:val="24"/>
          <w:szCs w:val="24"/>
        </w:rPr>
        <w:t xml:space="preserve">quanto sopra segnalato, cioè se è compatibile </w:t>
      </w:r>
      <w:r>
        <w:rPr>
          <w:rFonts w:ascii="Times New Roman" w:hAnsi="Times New Roman"/>
          <w:sz w:val="24"/>
          <w:szCs w:val="24"/>
        </w:rPr>
        <w:t xml:space="preserve">il ruolo </w:t>
      </w:r>
      <w:r w:rsidR="00574205">
        <w:rPr>
          <w:rFonts w:ascii="Times New Roman" w:hAnsi="Times New Roman"/>
          <w:sz w:val="24"/>
          <w:szCs w:val="24"/>
        </w:rPr>
        <w:t xml:space="preserve">del dott. Guido </w:t>
      </w:r>
      <w:proofErr w:type="spellStart"/>
      <w:r w:rsidR="00574205">
        <w:rPr>
          <w:rFonts w:ascii="Times New Roman" w:hAnsi="Times New Roman"/>
          <w:sz w:val="24"/>
          <w:szCs w:val="24"/>
        </w:rPr>
        <w:t>Renzi</w:t>
      </w:r>
      <w:proofErr w:type="spellEnd"/>
      <w:r w:rsidR="00574205">
        <w:rPr>
          <w:rFonts w:ascii="Times New Roman" w:hAnsi="Times New Roman"/>
          <w:sz w:val="24"/>
          <w:szCs w:val="24"/>
        </w:rPr>
        <w:t xml:space="preserve">, sindaco effettivo del collegio </w:t>
      </w:r>
      <w:r w:rsidR="00574205">
        <w:rPr>
          <w:rFonts w:ascii="Times New Roman" w:hAnsi="Times New Roman"/>
          <w:sz w:val="24"/>
          <w:szCs w:val="24"/>
        </w:rPr>
        <w:lastRenderedPageBreak/>
        <w:t xml:space="preserve">sindacale della società partecipa denominata CAAP </w:t>
      </w:r>
      <w:r w:rsidR="00E36CA6">
        <w:rPr>
          <w:rFonts w:ascii="Times New Roman" w:hAnsi="Times New Roman"/>
          <w:sz w:val="24"/>
          <w:szCs w:val="24"/>
        </w:rPr>
        <w:t>S.p.A. (</w:t>
      </w:r>
      <w:r w:rsidR="00574205">
        <w:rPr>
          <w:rFonts w:ascii="Times New Roman" w:hAnsi="Times New Roman"/>
          <w:sz w:val="24"/>
          <w:szCs w:val="24"/>
        </w:rPr>
        <w:t>Centro Agro Alimentare Piceno)</w:t>
      </w:r>
      <w:r w:rsidR="002B4FF7">
        <w:rPr>
          <w:rFonts w:ascii="Times New Roman" w:hAnsi="Times New Roman"/>
          <w:sz w:val="24"/>
          <w:szCs w:val="24"/>
        </w:rPr>
        <w:t xml:space="preserve"> e </w:t>
      </w:r>
      <w:r w:rsidR="008A587A">
        <w:rPr>
          <w:rFonts w:ascii="Times New Roman" w:hAnsi="Times New Roman"/>
          <w:sz w:val="24"/>
          <w:szCs w:val="24"/>
        </w:rPr>
        <w:t xml:space="preserve">il ruolo di </w:t>
      </w:r>
      <w:r w:rsidR="002B4FF7">
        <w:rPr>
          <w:rFonts w:ascii="Times New Roman" w:hAnsi="Times New Roman"/>
          <w:sz w:val="24"/>
          <w:szCs w:val="24"/>
        </w:rPr>
        <w:t>dipendente part/</w:t>
      </w:r>
      <w:proofErr w:type="spellStart"/>
      <w:r w:rsidR="002B4FF7">
        <w:rPr>
          <w:rFonts w:ascii="Times New Roman" w:hAnsi="Times New Roman"/>
          <w:sz w:val="24"/>
          <w:szCs w:val="24"/>
        </w:rPr>
        <w:t>time</w:t>
      </w:r>
      <w:proofErr w:type="spellEnd"/>
      <w:r w:rsidR="002B4FF7">
        <w:rPr>
          <w:rFonts w:ascii="Times New Roman" w:hAnsi="Times New Roman"/>
          <w:sz w:val="24"/>
          <w:szCs w:val="24"/>
        </w:rPr>
        <w:t xml:space="preserve"> nel comune di San Benedetto del Tronto</w:t>
      </w:r>
      <w:r w:rsidR="00574205">
        <w:rPr>
          <w:rFonts w:ascii="Times New Roman" w:hAnsi="Times New Roman"/>
          <w:sz w:val="24"/>
          <w:szCs w:val="24"/>
        </w:rPr>
        <w:t xml:space="preserve">; </w:t>
      </w:r>
    </w:p>
    <w:p w:rsidR="00B756C8" w:rsidRPr="00B756C8" w:rsidRDefault="00B756C8" w:rsidP="004605F2">
      <w:pPr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/>
          <w:sz w:val="24"/>
          <w:szCs w:val="24"/>
        </w:rPr>
      </w:pPr>
    </w:p>
    <w:p w:rsidR="008A587A" w:rsidRDefault="00574205" w:rsidP="008A587A">
      <w:pPr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/>
          <w:sz w:val="24"/>
          <w:szCs w:val="24"/>
        </w:rPr>
      </w:pPr>
      <w:r w:rsidRPr="0025631B">
        <w:rPr>
          <w:rFonts w:ascii="Times New Roman" w:hAnsi="Times New Roman"/>
          <w:b/>
          <w:sz w:val="24"/>
          <w:szCs w:val="24"/>
          <w:u w:val="single"/>
        </w:rPr>
        <w:t>si chiede al presidente dell’ANAC, Autorità Nazionale Anticorruzione, di accertare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56C8">
        <w:rPr>
          <w:rFonts w:ascii="Times New Roman" w:hAnsi="Times New Roman"/>
          <w:sz w:val="24"/>
          <w:szCs w:val="24"/>
        </w:rPr>
        <w:t>quanto</w:t>
      </w:r>
      <w:r>
        <w:rPr>
          <w:rFonts w:ascii="Times New Roman" w:hAnsi="Times New Roman"/>
          <w:sz w:val="24"/>
          <w:szCs w:val="24"/>
        </w:rPr>
        <w:t xml:space="preserve"> sopra segnalato, </w:t>
      </w:r>
      <w:r w:rsidRPr="00B756C8">
        <w:rPr>
          <w:rFonts w:ascii="Times New Roman" w:hAnsi="Times New Roman"/>
          <w:sz w:val="24"/>
          <w:szCs w:val="24"/>
        </w:rPr>
        <w:t xml:space="preserve">cioè se è compatibile </w:t>
      </w:r>
      <w:r>
        <w:rPr>
          <w:rFonts w:ascii="Times New Roman" w:hAnsi="Times New Roman"/>
          <w:sz w:val="24"/>
          <w:szCs w:val="24"/>
        </w:rPr>
        <w:t xml:space="preserve">il ruolo del dott. Guido </w:t>
      </w:r>
      <w:proofErr w:type="spellStart"/>
      <w:r>
        <w:rPr>
          <w:rFonts w:ascii="Times New Roman" w:hAnsi="Times New Roman"/>
          <w:sz w:val="24"/>
          <w:szCs w:val="24"/>
        </w:rPr>
        <w:t>Renzi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2B4FF7">
        <w:rPr>
          <w:rFonts w:ascii="Times New Roman" w:hAnsi="Times New Roman"/>
          <w:sz w:val="24"/>
          <w:szCs w:val="24"/>
        </w:rPr>
        <w:t xml:space="preserve"> sindaco effettivo del collegio sindacale della società partecipa denominata </w:t>
      </w:r>
      <w:proofErr w:type="spellStart"/>
      <w:r w:rsidR="008A587A">
        <w:rPr>
          <w:rFonts w:ascii="Times New Roman" w:hAnsi="Times New Roman"/>
          <w:sz w:val="24"/>
          <w:szCs w:val="24"/>
        </w:rPr>
        <w:t>PicenaAmbiente</w:t>
      </w:r>
      <w:proofErr w:type="spellEnd"/>
      <w:r w:rsidR="008A587A">
        <w:rPr>
          <w:rFonts w:ascii="Times New Roman" w:hAnsi="Times New Roman"/>
          <w:sz w:val="24"/>
          <w:szCs w:val="24"/>
        </w:rPr>
        <w:t xml:space="preserve"> S.p.A.</w:t>
      </w:r>
      <w:r w:rsidR="002B4FF7">
        <w:rPr>
          <w:rFonts w:ascii="Times New Roman" w:hAnsi="Times New Roman"/>
          <w:sz w:val="24"/>
          <w:szCs w:val="24"/>
        </w:rPr>
        <w:t xml:space="preserve"> </w:t>
      </w:r>
      <w:r w:rsidR="008A587A">
        <w:rPr>
          <w:rFonts w:ascii="Times New Roman" w:hAnsi="Times New Roman"/>
          <w:sz w:val="24"/>
          <w:szCs w:val="24"/>
        </w:rPr>
        <w:t>e il ruolo di dipendente part/</w:t>
      </w:r>
      <w:proofErr w:type="spellStart"/>
      <w:r w:rsidR="008A587A">
        <w:rPr>
          <w:rFonts w:ascii="Times New Roman" w:hAnsi="Times New Roman"/>
          <w:sz w:val="24"/>
          <w:szCs w:val="24"/>
        </w:rPr>
        <w:t>time</w:t>
      </w:r>
      <w:proofErr w:type="spellEnd"/>
      <w:r w:rsidR="008A587A">
        <w:rPr>
          <w:rFonts w:ascii="Times New Roman" w:hAnsi="Times New Roman"/>
          <w:sz w:val="24"/>
          <w:szCs w:val="24"/>
        </w:rPr>
        <w:t xml:space="preserve"> nel comune di San Benedetto del Tronto; </w:t>
      </w:r>
    </w:p>
    <w:p w:rsidR="00DC285D" w:rsidRDefault="00DC285D" w:rsidP="008A587A">
      <w:pPr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/>
          <w:sz w:val="24"/>
          <w:szCs w:val="24"/>
        </w:rPr>
      </w:pPr>
    </w:p>
    <w:p w:rsidR="002B4FF7" w:rsidRPr="00B756C8" w:rsidRDefault="0025631B" w:rsidP="002B4FF7">
      <w:pPr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fede</w:t>
      </w:r>
    </w:p>
    <w:p w:rsidR="00B42DC1" w:rsidRPr="00283B13" w:rsidRDefault="00B42DC1" w:rsidP="004605F2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4"/>
          <w:szCs w:val="24"/>
        </w:rPr>
      </w:pPr>
    </w:p>
    <w:p w:rsidR="00B42DC1" w:rsidRPr="00283B13" w:rsidRDefault="00B42DC1" w:rsidP="004605F2">
      <w:pPr>
        <w:autoSpaceDE w:val="0"/>
        <w:autoSpaceDN w:val="0"/>
        <w:adjustRightInd w:val="0"/>
        <w:spacing w:after="0"/>
        <w:ind w:right="-10"/>
        <w:jc w:val="both"/>
        <w:rPr>
          <w:rFonts w:ascii="Times New Roman" w:hAnsi="Times New Roman"/>
          <w:sz w:val="24"/>
          <w:szCs w:val="24"/>
        </w:rPr>
      </w:pPr>
    </w:p>
    <w:p w:rsidR="00175AF7" w:rsidRPr="00283B13" w:rsidRDefault="00B42DC1" w:rsidP="004605F2">
      <w:pPr>
        <w:autoSpaceDE w:val="0"/>
        <w:autoSpaceDN w:val="0"/>
        <w:adjustRightInd w:val="0"/>
        <w:spacing w:after="0"/>
        <w:ind w:right="-10"/>
        <w:jc w:val="both"/>
        <w:rPr>
          <w:rFonts w:ascii="Times New Roman" w:hAnsi="Times New Roman"/>
          <w:sz w:val="24"/>
          <w:szCs w:val="24"/>
        </w:rPr>
      </w:pPr>
      <w:r w:rsidRPr="00283B13">
        <w:rPr>
          <w:rFonts w:ascii="Times New Roman" w:hAnsi="Times New Roman"/>
          <w:sz w:val="24"/>
          <w:szCs w:val="24"/>
        </w:rPr>
        <w:t xml:space="preserve">Peppino </w:t>
      </w:r>
      <w:proofErr w:type="spellStart"/>
      <w:r w:rsidRPr="00283B13">
        <w:rPr>
          <w:rFonts w:ascii="Times New Roman" w:hAnsi="Times New Roman"/>
          <w:sz w:val="24"/>
          <w:szCs w:val="24"/>
        </w:rPr>
        <w:t>Giorgini</w:t>
      </w:r>
      <w:proofErr w:type="spellEnd"/>
      <w:r w:rsidRPr="00283B13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175AF7" w:rsidRPr="00283B13" w:rsidRDefault="00B42DC1" w:rsidP="004605F2">
      <w:pPr>
        <w:autoSpaceDE w:val="0"/>
        <w:autoSpaceDN w:val="0"/>
        <w:adjustRightInd w:val="0"/>
        <w:spacing w:after="0"/>
        <w:ind w:right="-10"/>
        <w:jc w:val="both"/>
        <w:rPr>
          <w:rFonts w:ascii="Times New Roman" w:hAnsi="Times New Roman"/>
          <w:sz w:val="24"/>
          <w:szCs w:val="24"/>
        </w:rPr>
      </w:pPr>
      <w:r w:rsidRPr="00283B13">
        <w:rPr>
          <w:rFonts w:ascii="Times New Roman" w:hAnsi="Times New Roman"/>
          <w:sz w:val="24"/>
          <w:szCs w:val="24"/>
        </w:rPr>
        <w:t xml:space="preserve">Consigliere Regione Marche                         </w:t>
      </w:r>
    </w:p>
    <w:p w:rsidR="00B42DC1" w:rsidRPr="00283B13" w:rsidRDefault="00B42DC1" w:rsidP="004605F2">
      <w:pPr>
        <w:autoSpaceDE w:val="0"/>
        <w:autoSpaceDN w:val="0"/>
        <w:adjustRightInd w:val="0"/>
        <w:spacing w:after="0"/>
        <w:ind w:right="-10"/>
        <w:jc w:val="both"/>
        <w:rPr>
          <w:rFonts w:ascii="Times New Roman" w:hAnsi="Times New Roman"/>
          <w:sz w:val="24"/>
          <w:szCs w:val="24"/>
        </w:rPr>
      </w:pPr>
      <w:r w:rsidRPr="00283B13">
        <w:rPr>
          <w:rFonts w:ascii="Times New Roman" w:hAnsi="Times New Roman"/>
          <w:sz w:val="24"/>
          <w:szCs w:val="24"/>
        </w:rPr>
        <w:t>Movimento 5 Stelle</w:t>
      </w:r>
    </w:p>
    <w:p w:rsidR="009640A8" w:rsidRPr="00283B13" w:rsidRDefault="0007059F" w:rsidP="004605F2">
      <w:pPr>
        <w:autoSpaceDE w:val="0"/>
        <w:autoSpaceDN w:val="0"/>
        <w:adjustRightInd w:val="0"/>
        <w:spacing w:after="0"/>
        <w:ind w:right="-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-441795</wp:posOffset>
            </wp:positionH>
            <wp:positionV relativeFrom="paragraph">
              <wp:posOffset>254552</wp:posOffset>
            </wp:positionV>
            <wp:extent cx="6974039" cy="2357537"/>
            <wp:effectExtent l="0" t="0" r="0" b="0"/>
            <wp:wrapNone/>
            <wp:docPr id="1" name="Immagine 1" descr="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785" cy="236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C0E" w:rsidRPr="00283B13" w:rsidRDefault="00B76C0E" w:rsidP="00B42DC1">
      <w:pPr>
        <w:spacing w:after="0"/>
        <w:ind w:right="48"/>
        <w:jc w:val="both"/>
        <w:rPr>
          <w:rFonts w:ascii="Times New Roman" w:eastAsia="Arial" w:hAnsi="Times New Roman"/>
          <w:sz w:val="24"/>
          <w:szCs w:val="24"/>
        </w:rPr>
      </w:pPr>
    </w:p>
    <w:p w:rsidR="00450B18" w:rsidRPr="00283B13" w:rsidRDefault="00DA0383" w:rsidP="00A42586">
      <w:pPr>
        <w:spacing w:after="0" w:line="360" w:lineRule="auto"/>
        <w:ind w:right="48"/>
        <w:jc w:val="both"/>
        <w:rPr>
          <w:rFonts w:ascii="Times New Roman" w:hAnsi="Times New Roman"/>
          <w:sz w:val="24"/>
          <w:szCs w:val="24"/>
        </w:rPr>
      </w:pPr>
    </w:p>
    <w:sectPr w:rsidR="00450B18" w:rsidRPr="00283B13" w:rsidSect="00705E3F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383" w:rsidRDefault="00DA0383" w:rsidP="0066220F">
      <w:pPr>
        <w:spacing w:after="0" w:line="240" w:lineRule="auto"/>
      </w:pPr>
      <w:r>
        <w:separator/>
      </w:r>
    </w:p>
  </w:endnote>
  <w:endnote w:type="continuationSeparator" w:id="0">
    <w:p w:rsidR="00DA0383" w:rsidRDefault="00DA0383" w:rsidP="0066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0F" w:rsidRDefault="00B23FCF" w:rsidP="0093435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2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6220F" w:rsidRDefault="0066220F" w:rsidP="0066220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0F" w:rsidRDefault="00B23FCF" w:rsidP="0093435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20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744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6220F" w:rsidRDefault="0066220F" w:rsidP="0066220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383" w:rsidRDefault="00DA0383" w:rsidP="0066220F">
      <w:pPr>
        <w:spacing w:after="0" w:line="240" w:lineRule="auto"/>
      </w:pPr>
      <w:r>
        <w:separator/>
      </w:r>
    </w:p>
  </w:footnote>
  <w:footnote w:type="continuationSeparator" w:id="0">
    <w:p w:rsidR="00DA0383" w:rsidRDefault="00DA0383" w:rsidP="0066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6B08"/>
    <w:multiLevelType w:val="hybridMultilevel"/>
    <w:tmpl w:val="1D441266"/>
    <w:lvl w:ilvl="0" w:tplc="6CD225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676B"/>
    <w:multiLevelType w:val="multilevel"/>
    <w:tmpl w:val="3C10B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2B97E92"/>
    <w:multiLevelType w:val="hybridMultilevel"/>
    <w:tmpl w:val="0840D88A"/>
    <w:lvl w:ilvl="0" w:tplc="E370F8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F55C0"/>
    <w:multiLevelType w:val="hybridMultilevel"/>
    <w:tmpl w:val="55E6C4D0"/>
    <w:lvl w:ilvl="0" w:tplc="E4EE09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B0118"/>
    <w:multiLevelType w:val="hybridMultilevel"/>
    <w:tmpl w:val="2E6416AA"/>
    <w:lvl w:ilvl="0" w:tplc="04100017">
      <w:start w:val="1"/>
      <w:numFmt w:val="lowerLetter"/>
      <w:lvlText w:val="%1)"/>
      <w:lvlJc w:val="left"/>
      <w:pPr>
        <w:ind w:left="1503" w:hanging="360"/>
      </w:pPr>
    </w:lvl>
    <w:lvl w:ilvl="1" w:tplc="04100019" w:tentative="1">
      <w:start w:val="1"/>
      <w:numFmt w:val="lowerLetter"/>
      <w:lvlText w:val="%2."/>
      <w:lvlJc w:val="left"/>
      <w:pPr>
        <w:ind w:left="2223" w:hanging="360"/>
      </w:pPr>
    </w:lvl>
    <w:lvl w:ilvl="2" w:tplc="0410001B" w:tentative="1">
      <w:start w:val="1"/>
      <w:numFmt w:val="lowerRoman"/>
      <w:lvlText w:val="%3."/>
      <w:lvlJc w:val="right"/>
      <w:pPr>
        <w:ind w:left="2943" w:hanging="180"/>
      </w:pPr>
    </w:lvl>
    <w:lvl w:ilvl="3" w:tplc="0410000F" w:tentative="1">
      <w:start w:val="1"/>
      <w:numFmt w:val="decimal"/>
      <w:lvlText w:val="%4."/>
      <w:lvlJc w:val="left"/>
      <w:pPr>
        <w:ind w:left="3663" w:hanging="360"/>
      </w:pPr>
    </w:lvl>
    <w:lvl w:ilvl="4" w:tplc="04100019" w:tentative="1">
      <w:start w:val="1"/>
      <w:numFmt w:val="lowerLetter"/>
      <w:lvlText w:val="%5."/>
      <w:lvlJc w:val="left"/>
      <w:pPr>
        <w:ind w:left="4383" w:hanging="360"/>
      </w:pPr>
    </w:lvl>
    <w:lvl w:ilvl="5" w:tplc="0410001B" w:tentative="1">
      <w:start w:val="1"/>
      <w:numFmt w:val="lowerRoman"/>
      <w:lvlText w:val="%6."/>
      <w:lvlJc w:val="right"/>
      <w:pPr>
        <w:ind w:left="5103" w:hanging="180"/>
      </w:pPr>
    </w:lvl>
    <w:lvl w:ilvl="6" w:tplc="0410000F" w:tentative="1">
      <w:start w:val="1"/>
      <w:numFmt w:val="decimal"/>
      <w:lvlText w:val="%7."/>
      <w:lvlJc w:val="left"/>
      <w:pPr>
        <w:ind w:left="5823" w:hanging="360"/>
      </w:pPr>
    </w:lvl>
    <w:lvl w:ilvl="7" w:tplc="04100019" w:tentative="1">
      <w:start w:val="1"/>
      <w:numFmt w:val="lowerLetter"/>
      <w:lvlText w:val="%8."/>
      <w:lvlJc w:val="left"/>
      <w:pPr>
        <w:ind w:left="6543" w:hanging="360"/>
      </w:pPr>
    </w:lvl>
    <w:lvl w:ilvl="8" w:tplc="0410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>
    <w:nsid w:val="3DD854D4"/>
    <w:multiLevelType w:val="hybridMultilevel"/>
    <w:tmpl w:val="00168B36"/>
    <w:lvl w:ilvl="0" w:tplc="7F3EE8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63F79"/>
    <w:multiLevelType w:val="hybridMultilevel"/>
    <w:tmpl w:val="737E2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D5EBA"/>
    <w:multiLevelType w:val="multilevel"/>
    <w:tmpl w:val="A38E2E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FB1"/>
    <w:rsid w:val="00024408"/>
    <w:rsid w:val="0003065E"/>
    <w:rsid w:val="0003320F"/>
    <w:rsid w:val="00037B23"/>
    <w:rsid w:val="00047DBA"/>
    <w:rsid w:val="000576B7"/>
    <w:rsid w:val="0007059F"/>
    <w:rsid w:val="00081030"/>
    <w:rsid w:val="0009690B"/>
    <w:rsid w:val="000A2301"/>
    <w:rsid w:val="000C2B2A"/>
    <w:rsid w:val="000D2BDE"/>
    <w:rsid w:val="000E7F34"/>
    <w:rsid w:val="00106F09"/>
    <w:rsid w:val="001137A0"/>
    <w:rsid w:val="00116510"/>
    <w:rsid w:val="001432B5"/>
    <w:rsid w:val="00163E52"/>
    <w:rsid w:val="001650BE"/>
    <w:rsid w:val="00175AF7"/>
    <w:rsid w:val="0019513E"/>
    <w:rsid w:val="001E7322"/>
    <w:rsid w:val="001F3193"/>
    <w:rsid w:val="00216A0F"/>
    <w:rsid w:val="00217E5D"/>
    <w:rsid w:val="002234A4"/>
    <w:rsid w:val="002537DB"/>
    <w:rsid w:val="0025631B"/>
    <w:rsid w:val="00262CCE"/>
    <w:rsid w:val="002671C5"/>
    <w:rsid w:val="00282566"/>
    <w:rsid w:val="00283B13"/>
    <w:rsid w:val="00285611"/>
    <w:rsid w:val="0029099F"/>
    <w:rsid w:val="002A1F5C"/>
    <w:rsid w:val="002B0B61"/>
    <w:rsid w:val="002B4FF7"/>
    <w:rsid w:val="002E14FC"/>
    <w:rsid w:val="0032711B"/>
    <w:rsid w:val="00335793"/>
    <w:rsid w:val="00346E4A"/>
    <w:rsid w:val="00372B7C"/>
    <w:rsid w:val="003A0095"/>
    <w:rsid w:val="003B71B9"/>
    <w:rsid w:val="003B78D7"/>
    <w:rsid w:val="003C2A2E"/>
    <w:rsid w:val="003C3737"/>
    <w:rsid w:val="003F68F9"/>
    <w:rsid w:val="00415968"/>
    <w:rsid w:val="004334DB"/>
    <w:rsid w:val="00442968"/>
    <w:rsid w:val="004514E0"/>
    <w:rsid w:val="004605F2"/>
    <w:rsid w:val="00461E28"/>
    <w:rsid w:val="00463057"/>
    <w:rsid w:val="00464B46"/>
    <w:rsid w:val="00465475"/>
    <w:rsid w:val="00477C68"/>
    <w:rsid w:val="0049155D"/>
    <w:rsid w:val="004B358E"/>
    <w:rsid w:val="004C222B"/>
    <w:rsid w:val="004C3998"/>
    <w:rsid w:val="004D01E0"/>
    <w:rsid w:val="004E3EF6"/>
    <w:rsid w:val="004F1643"/>
    <w:rsid w:val="004F39FB"/>
    <w:rsid w:val="0051455C"/>
    <w:rsid w:val="00522986"/>
    <w:rsid w:val="005366E1"/>
    <w:rsid w:val="00574205"/>
    <w:rsid w:val="005A0A20"/>
    <w:rsid w:val="005B31AE"/>
    <w:rsid w:val="0060369B"/>
    <w:rsid w:val="00637447"/>
    <w:rsid w:val="00644800"/>
    <w:rsid w:val="00655FB1"/>
    <w:rsid w:val="0066220F"/>
    <w:rsid w:val="006B5C52"/>
    <w:rsid w:val="006C62FA"/>
    <w:rsid w:val="006E1211"/>
    <w:rsid w:val="00703102"/>
    <w:rsid w:val="00705E3F"/>
    <w:rsid w:val="00716005"/>
    <w:rsid w:val="007424EF"/>
    <w:rsid w:val="00744190"/>
    <w:rsid w:val="007503AB"/>
    <w:rsid w:val="00754D1A"/>
    <w:rsid w:val="00776C7A"/>
    <w:rsid w:val="007860E2"/>
    <w:rsid w:val="007A2624"/>
    <w:rsid w:val="007C17C8"/>
    <w:rsid w:val="007D42D0"/>
    <w:rsid w:val="007D584A"/>
    <w:rsid w:val="007E5C93"/>
    <w:rsid w:val="007E696A"/>
    <w:rsid w:val="007E701A"/>
    <w:rsid w:val="008318B7"/>
    <w:rsid w:val="00844DC2"/>
    <w:rsid w:val="00872318"/>
    <w:rsid w:val="00873665"/>
    <w:rsid w:val="0087730D"/>
    <w:rsid w:val="00880266"/>
    <w:rsid w:val="008A587A"/>
    <w:rsid w:val="008A6EFC"/>
    <w:rsid w:val="008D11DE"/>
    <w:rsid w:val="008D37DE"/>
    <w:rsid w:val="008E7C65"/>
    <w:rsid w:val="00914DBD"/>
    <w:rsid w:val="00923EF7"/>
    <w:rsid w:val="00924808"/>
    <w:rsid w:val="0093112F"/>
    <w:rsid w:val="00937424"/>
    <w:rsid w:val="00943DBD"/>
    <w:rsid w:val="00955069"/>
    <w:rsid w:val="00960C25"/>
    <w:rsid w:val="009640A8"/>
    <w:rsid w:val="0097059E"/>
    <w:rsid w:val="00977939"/>
    <w:rsid w:val="00981D6C"/>
    <w:rsid w:val="009A5005"/>
    <w:rsid w:val="009F07A9"/>
    <w:rsid w:val="009F6152"/>
    <w:rsid w:val="009F647E"/>
    <w:rsid w:val="00A015C0"/>
    <w:rsid w:val="00A12A46"/>
    <w:rsid w:val="00A143DD"/>
    <w:rsid w:val="00A42586"/>
    <w:rsid w:val="00A462B4"/>
    <w:rsid w:val="00A67826"/>
    <w:rsid w:val="00A71C18"/>
    <w:rsid w:val="00A72EBC"/>
    <w:rsid w:val="00B20579"/>
    <w:rsid w:val="00B23FCF"/>
    <w:rsid w:val="00B259CC"/>
    <w:rsid w:val="00B42DC1"/>
    <w:rsid w:val="00B63296"/>
    <w:rsid w:val="00B6790F"/>
    <w:rsid w:val="00B725C1"/>
    <w:rsid w:val="00B756C8"/>
    <w:rsid w:val="00B76C0E"/>
    <w:rsid w:val="00B93F74"/>
    <w:rsid w:val="00B969A9"/>
    <w:rsid w:val="00BA5C4B"/>
    <w:rsid w:val="00BB09D7"/>
    <w:rsid w:val="00BB6CC1"/>
    <w:rsid w:val="00BB7A69"/>
    <w:rsid w:val="00BD53C7"/>
    <w:rsid w:val="00BE3E16"/>
    <w:rsid w:val="00BF21D2"/>
    <w:rsid w:val="00C32A8D"/>
    <w:rsid w:val="00C32AB6"/>
    <w:rsid w:val="00C465E4"/>
    <w:rsid w:val="00C56224"/>
    <w:rsid w:val="00C5730C"/>
    <w:rsid w:val="00C7025C"/>
    <w:rsid w:val="00C73585"/>
    <w:rsid w:val="00C77A89"/>
    <w:rsid w:val="00C9146E"/>
    <w:rsid w:val="00D02107"/>
    <w:rsid w:val="00D05D3A"/>
    <w:rsid w:val="00D15B2B"/>
    <w:rsid w:val="00D22052"/>
    <w:rsid w:val="00D347B1"/>
    <w:rsid w:val="00D675B9"/>
    <w:rsid w:val="00D95E77"/>
    <w:rsid w:val="00DA0383"/>
    <w:rsid w:val="00DB1375"/>
    <w:rsid w:val="00DB67D3"/>
    <w:rsid w:val="00DC2431"/>
    <w:rsid w:val="00DC285D"/>
    <w:rsid w:val="00DD089E"/>
    <w:rsid w:val="00DE03E7"/>
    <w:rsid w:val="00DE7E1C"/>
    <w:rsid w:val="00E36CA6"/>
    <w:rsid w:val="00E461F6"/>
    <w:rsid w:val="00E645D9"/>
    <w:rsid w:val="00E661F1"/>
    <w:rsid w:val="00E870F4"/>
    <w:rsid w:val="00EB075B"/>
    <w:rsid w:val="00EB313C"/>
    <w:rsid w:val="00EE4496"/>
    <w:rsid w:val="00F2482B"/>
    <w:rsid w:val="00F31EBF"/>
    <w:rsid w:val="00F437E5"/>
    <w:rsid w:val="00F57BF7"/>
    <w:rsid w:val="00F7343C"/>
    <w:rsid w:val="00F90E02"/>
    <w:rsid w:val="00F96565"/>
    <w:rsid w:val="00FA37C1"/>
    <w:rsid w:val="00FE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FB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2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662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20F"/>
    <w:rPr>
      <w:rFonts w:ascii="Calibri" w:eastAsia="Calibri" w:hAnsi="Calibri" w:cs="Times New Roman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66220F"/>
  </w:style>
  <w:style w:type="paragraph" w:styleId="Intestazione">
    <w:name w:val="header"/>
    <w:basedOn w:val="Normale"/>
    <w:link w:val="IntestazioneCarattere"/>
    <w:uiPriority w:val="99"/>
    <w:unhideWhenUsed/>
    <w:rsid w:val="003B7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B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23CCA4-8A40-4B33-A91F-D38C4828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Peppino Giorgini</dc:creator>
  <cp:lastModifiedBy>uni1</cp:lastModifiedBy>
  <cp:revision>2</cp:revision>
  <cp:lastPrinted>2018-06-27T15:18:00Z</cp:lastPrinted>
  <dcterms:created xsi:type="dcterms:W3CDTF">2019-07-15T08:37:00Z</dcterms:created>
  <dcterms:modified xsi:type="dcterms:W3CDTF">2019-07-15T08:37:00Z</dcterms:modified>
</cp:coreProperties>
</file>